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AC" w:rsidRDefault="00B637AC" w:rsidP="00B637AC">
      <w:pPr>
        <w:pStyle w:val="1"/>
        <w:jc w:val="right"/>
        <w:rPr>
          <w:sz w:val="26"/>
          <w:szCs w:val="26"/>
        </w:rPr>
      </w:pPr>
    </w:p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DE3DCC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23.12.</w:t>
      </w:r>
      <w:r w:rsidR="00151F96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D6412C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147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0C131E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C131E"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комплексного развития 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транспортной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 инфраструктуры Аршановского сельсовета Алтайского района Республики Хакасия на 2020-20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0C131E">
        <w:rPr>
          <w:rFonts w:ascii="Times New Roman" w:hAnsi="Times New Roman" w:cs="Times New Roman"/>
          <w:sz w:val="26"/>
          <w:szCs w:val="26"/>
        </w:rPr>
        <w:t>20.10.2020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0C131E">
        <w:rPr>
          <w:rFonts w:ascii="Times New Roman" w:hAnsi="Times New Roman" w:cs="Times New Roman"/>
          <w:sz w:val="26"/>
          <w:szCs w:val="26"/>
        </w:rPr>
        <w:t>107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0C131E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комплексного развития </w:t>
      </w:r>
      <w:r w:rsidR="000C131E">
        <w:rPr>
          <w:rFonts w:ascii="Times New Roman" w:hAnsi="Times New Roman" w:cs="Times New Roman"/>
          <w:sz w:val="26"/>
          <w:szCs w:val="26"/>
        </w:rPr>
        <w:t>транспортной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инфраструктуры Аршановского сельсовета Алтайского района Республики Хакасия на 2020-20</w:t>
      </w:r>
      <w:r w:rsidR="000C131E">
        <w:rPr>
          <w:rFonts w:ascii="Times New Roman" w:hAnsi="Times New Roman" w:cs="Times New Roman"/>
          <w:sz w:val="26"/>
          <w:szCs w:val="26"/>
        </w:rPr>
        <w:t>30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годы</w:t>
      </w:r>
      <w:r w:rsidR="000C131E" w:rsidRPr="00835124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242B05" w:rsidRDefault="00242B05" w:rsidP="00242B05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F83"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42B05" w:rsidRPr="00242B05" w:rsidRDefault="00242B05" w:rsidP="00242B0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42B05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Объем финансирования Программы составляет в 2020-2030 годах – </w:t>
      </w:r>
      <w:r w:rsidR="00B040E9" w:rsidRPr="00B040E9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204576,5</w:t>
      </w:r>
      <w:r w:rsidR="00DC7C63" w:rsidRPr="00DC7C63">
        <w:rPr>
          <w:rFonts w:ascii="Times New Roman" w:eastAsia="Times New Roman" w:hAnsi="Times New Roman" w:cs="Times New Roman"/>
          <w:bCs/>
          <w:sz w:val="26"/>
          <w:szCs w:val="26"/>
          <w:lang w:eastAsia="en-US" w:bidi="en-US"/>
        </w:rPr>
        <w:t xml:space="preserve"> </w:t>
      </w:r>
      <w:r w:rsidRPr="00242B05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тысяч рублей за счет бюджетных средств разных уровней и привлечения внебюджетных источников</w:t>
      </w:r>
      <w:r w:rsidRPr="00242B05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242B05" w:rsidRPr="00242B05" w:rsidRDefault="00242B05" w:rsidP="00242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B05">
        <w:rPr>
          <w:rFonts w:ascii="Times New Roman" w:eastAsia="Times New Roman" w:hAnsi="Times New Roman" w:cs="Times New Roman"/>
          <w:sz w:val="26"/>
          <w:szCs w:val="26"/>
          <w:lang w:bidi="en-US"/>
        </w:rPr>
        <w:t>Бюджетные ассигнования, предусмотренные в плановом периоде 2020 – 2030 годах, могут быть уточнены при формировании проектов бюджета.</w:t>
      </w:r>
      <w:r w:rsidR="00F73A8A" w:rsidRPr="00242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A8A" w:rsidRPr="0008594E" w:rsidRDefault="00F73A8A" w:rsidP="00242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B05">
        <w:rPr>
          <w:rFonts w:ascii="Times New Roman" w:hAnsi="Times New Roman" w:cs="Times New Roman"/>
          <w:sz w:val="26"/>
          <w:szCs w:val="26"/>
        </w:rPr>
        <w:t xml:space="preserve">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42B05"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1.2.</w:t>
      </w:r>
      <w:r w:rsid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 xml:space="preserve"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</w:t>
      </w:r>
      <w:r w:rsidR="00242B05">
        <w:rPr>
          <w:rFonts w:ascii="Times New Roman" w:hAnsi="Times New Roman" w:cs="Times New Roman"/>
          <w:sz w:val="26"/>
          <w:szCs w:val="26"/>
        </w:rPr>
        <w:t>7.1</w:t>
      </w:r>
      <w:r w:rsidRPr="0008594E">
        <w:rPr>
          <w:rFonts w:ascii="Times New Roman" w:hAnsi="Times New Roman" w:cs="Times New Roman"/>
          <w:sz w:val="26"/>
          <w:szCs w:val="26"/>
        </w:rPr>
        <w:t>) к Программе изложить в следующей редакции:</w:t>
      </w:r>
    </w:p>
    <w:p w:rsidR="00242B05" w:rsidRDefault="00242B05" w:rsidP="00F73A8A">
      <w:pPr>
        <w:jc w:val="both"/>
        <w:rPr>
          <w:rFonts w:ascii="Times New Roman" w:hAnsi="Times New Roman" w:cs="Times New Roman"/>
          <w:sz w:val="26"/>
          <w:szCs w:val="26"/>
        </w:rPr>
        <w:sectPr w:rsidR="00242B05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2B05" w:rsidRPr="00DB08BF" w:rsidRDefault="00242B05" w:rsidP="00242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7.1</w:t>
      </w:r>
    </w:p>
    <w:p w:rsidR="00242B05" w:rsidRPr="00DB08BF" w:rsidRDefault="00242B05" w:rsidP="0024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08BF">
        <w:rPr>
          <w:rFonts w:ascii="Times New Roman" w:eastAsia="Times New Roman" w:hAnsi="Times New Roman" w:cs="Times New Roman"/>
          <w:sz w:val="24"/>
          <w:szCs w:val="24"/>
          <w:u w:val="single"/>
        </w:rPr>
        <w:t>Объемы и источники финансирования мероприятий по проектированию, строительству, реконструкции объектов транспортной инфраструктуры Аршановского сельсовета</w:t>
      </w:r>
    </w:p>
    <w:tbl>
      <w:tblPr>
        <w:tblW w:w="15935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5395"/>
        <w:gridCol w:w="837"/>
        <w:gridCol w:w="328"/>
        <w:gridCol w:w="992"/>
        <w:gridCol w:w="1144"/>
        <w:gridCol w:w="1276"/>
        <w:gridCol w:w="1134"/>
        <w:gridCol w:w="1134"/>
        <w:gridCol w:w="970"/>
        <w:gridCol w:w="1888"/>
      </w:tblGrid>
      <w:tr w:rsidR="00242B05" w:rsidRPr="00DB08BF" w:rsidTr="00D97DE2">
        <w:trPr>
          <w:trHeight w:val="20"/>
          <w:tblHeader/>
          <w:jc w:val="center"/>
        </w:trPr>
        <w:tc>
          <w:tcPr>
            <w:tcW w:w="6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Стоимость мероприятий, тыс. рублей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Источники финансирования</w:t>
            </w:r>
          </w:p>
        </w:tc>
      </w:tr>
      <w:tr w:rsidR="00242B05" w:rsidRPr="00DB08BF" w:rsidTr="00D97DE2">
        <w:trPr>
          <w:trHeight w:val="20"/>
          <w:tblHeader/>
          <w:jc w:val="center"/>
        </w:trPr>
        <w:tc>
          <w:tcPr>
            <w:tcW w:w="6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 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 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2025-2030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Воздушный транспорт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Водный транспорт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Железнодорожный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транспорт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Строительство железнодорожной станции Аршаново (южная часть Аршановского сельсовета)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Республиканский, районный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Строительство соединительного ж/д пути от ст.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Бейские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 Копи до проектируемой ж/д станции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Республиканский, районный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Автомобильный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транспорт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сети дорог Аршановского сельсовета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Default="00242B05" w:rsidP="0024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  <w:p w:rsidR="00242B05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Районный, </w:t>
            </w:r>
          </w:p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местный бюджет</w:t>
            </w:r>
          </w:p>
        </w:tc>
      </w:tr>
      <w:tr w:rsidR="00DC7C63" w:rsidRPr="00DB08BF" w:rsidTr="00B161BA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>Реконструкция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>авто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B040E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120459,2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120459,2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B161BA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B040E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B161BA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Текущий ремонт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B040E9" w:rsidRDefault="00B040E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B040E9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58738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795DB9" w:rsidP="00DC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7C63" w:rsidRPr="00DC7C63">
              <w:rPr>
                <w:rFonts w:ascii="Times New Roman" w:hAnsi="Times New Roman" w:cs="Times New Roman"/>
              </w:rPr>
              <w:t>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795DB9" w:rsidRDefault="00795DB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835,8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151F96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864,7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96861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5891,4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Содержание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B040E9" w:rsidRDefault="00B040E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B040E9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21216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Паспортизация дорог местного значения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2772F3" w:rsidRDefault="002772F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2772F3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795DB9" w:rsidRDefault="00795DB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3F3A09" w:rsidRDefault="003F3A0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3F3A09" w:rsidRDefault="003F3A0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60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Приобретение дорожных знаков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2772F3" w:rsidRDefault="002772F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2772F3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253.3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795DB9" w:rsidRDefault="00795DB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96861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96861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60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795DB9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B9" w:rsidRDefault="00795DB9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Разработка </w:t>
            </w:r>
            <w:r w:rsidR="00526999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комплексных</w:t>
            </w: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 схем </w:t>
            </w:r>
            <w:r w:rsidR="00526999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 дорожного движения на территории Аршановского сельсовета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B9" w:rsidRPr="002772F3" w:rsidRDefault="002772F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2772F3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B9" w:rsidRPr="00795DB9" w:rsidRDefault="00795DB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B9" w:rsidRPr="00795DB9" w:rsidRDefault="00795DB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B9" w:rsidRPr="00DC7C63" w:rsidRDefault="00795DB9" w:rsidP="00DC7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B9" w:rsidRDefault="0052699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B9" w:rsidRPr="00795DB9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B9" w:rsidRPr="00795DB9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180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B9" w:rsidRPr="00DB08BF" w:rsidRDefault="00795DB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96861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61" w:rsidRDefault="00D96861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Обеспечение безопасности дорожного движения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снижкению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 аварийности на автомобильных дорогах общего пользования местного значения Аршановского сельсовета и (или) искусственных сооружений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61" w:rsidRPr="002772F3" w:rsidRDefault="002772F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2772F3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61" w:rsidRPr="00795DB9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1" w:rsidRPr="00795DB9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1" w:rsidRPr="00DC7C63" w:rsidRDefault="00D96861" w:rsidP="00DC7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1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1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1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3200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61" w:rsidRPr="00DB08BF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транспорта общего пользования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Создание ж/д маршрута до проектируемой ж/д станции)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 xml:space="preserve">Мероприятия по развитию инфраструктуры для легкового </w:t>
            </w: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lastRenderedPageBreak/>
              <w:t>автомобильного транспорта, включая развитие единого парковочного пространства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lastRenderedPageBreak/>
              <w:t>Строительство СТО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внебюджетные источники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автозаправочной станции на северо-восточном выезде из с. Аршаново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внебюджетные источники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тротуаров вдоль улиц (в рамках реконструкции автомобильных дорог)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Развитие системы уличного освещения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bidi="en-US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защитное озеленение автодороги межмуниципального значения в с. Аршаново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151F96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DB08BF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Всего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B040E9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204576,5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33178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153637,2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DC7C63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090E29">
              <w:rPr>
                <w:b/>
                <w:bCs/>
                <w:color w:val="000000"/>
                <w:sz w:val="16"/>
                <w:szCs w:val="16"/>
              </w:rPr>
              <w:t>6149,4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526999" w:rsidRDefault="00526999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151F96" w:rsidRDefault="00D96861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1134,7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96861" w:rsidRDefault="00D96861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9391,4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 - Суммы и объемы работ уточняться при разработке ПСД</w:t>
            </w:r>
          </w:p>
        </w:tc>
      </w:tr>
    </w:tbl>
    <w:p w:rsidR="00242B05" w:rsidRPr="00242B05" w:rsidRDefault="00242B05" w:rsidP="00242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t>Примечание: Точный объем капитальных вложений в реализацию мероприятий на период 2020-2030 гг. будет определен посредством принятия и утверждения финансирования в бюджетах соответствующего уровня на основании разработанной проектно-сметной документации по объектам.</w:t>
      </w:r>
    </w:p>
    <w:p w:rsidR="00F73A8A" w:rsidRPr="0008594E" w:rsidRDefault="000F4996" w:rsidP="00F73A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F73A8A" w:rsidRPr="0008594E">
        <w:rPr>
          <w:sz w:val="26"/>
          <w:szCs w:val="26"/>
        </w:rPr>
        <w:t>Глав</w:t>
      </w:r>
      <w:r w:rsidR="00151F96"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</w:t>
      </w:r>
      <w:r>
        <w:rPr>
          <w:sz w:val="26"/>
          <w:szCs w:val="26"/>
        </w:rPr>
        <w:t xml:space="preserve">                                                </w:t>
      </w:r>
      <w:r w:rsidR="00F73A8A" w:rsidRPr="0008594E">
        <w:rPr>
          <w:sz w:val="26"/>
          <w:szCs w:val="26"/>
        </w:rPr>
        <w:t xml:space="preserve">    </w:t>
      </w:r>
      <w:r w:rsidR="00151F96">
        <w:rPr>
          <w:sz w:val="26"/>
          <w:szCs w:val="26"/>
        </w:rPr>
        <w:t xml:space="preserve">Л.Н. </w:t>
      </w:r>
      <w:proofErr w:type="spellStart"/>
      <w:r w:rsidR="00151F96">
        <w:rPr>
          <w:sz w:val="26"/>
          <w:szCs w:val="26"/>
        </w:rPr>
        <w:t>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242B05" w:rsidRDefault="00242B05" w:rsidP="00F73A8A">
      <w:pPr>
        <w:rPr>
          <w:rFonts w:ascii="Times New Roman" w:hAnsi="Times New Roman" w:cs="Times New Roman"/>
        </w:rPr>
        <w:sectPr w:rsidR="00242B05" w:rsidSect="00242B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0143F"/>
    <w:rsid w:val="00065CA4"/>
    <w:rsid w:val="0007338E"/>
    <w:rsid w:val="000C131E"/>
    <w:rsid w:val="000C54A8"/>
    <w:rsid w:val="000F4996"/>
    <w:rsid w:val="001142C9"/>
    <w:rsid w:val="00141608"/>
    <w:rsid w:val="001434D5"/>
    <w:rsid w:val="00151F96"/>
    <w:rsid w:val="00172BFF"/>
    <w:rsid w:val="001F791B"/>
    <w:rsid w:val="0020193B"/>
    <w:rsid w:val="00242B05"/>
    <w:rsid w:val="0025553D"/>
    <w:rsid w:val="0027709A"/>
    <w:rsid w:val="002772F3"/>
    <w:rsid w:val="00283242"/>
    <w:rsid w:val="0028718A"/>
    <w:rsid w:val="002B3D79"/>
    <w:rsid w:val="002C3E28"/>
    <w:rsid w:val="002F729B"/>
    <w:rsid w:val="003132CA"/>
    <w:rsid w:val="003B513C"/>
    <w:rsid w:val="003B624C"/>
    <w:rsid w:val="003F3A09"/>
    <w:rsid w:val="0041731F"/>
    <w:rsid w:val="004649BB"/>
    <w:rsid w:val="004A7F83"/>
    <w:rsid w:val="00526999"/>
    <w:rsid w:val="0058668D"/>
    <w:rsid w:val="005A11C0"/>
    <w:rsid w:val="005C37AD"/>
    <w:rsid w:val="005F0B62"/>
    <w:rsid w:val="00635AA8"/>
    <w:rsid w:val="00661BCD"/>
    <w:rsid w:val="006B034F"/>
    <w:rsid w:val="00795DB9"/>
    <w:rsid w:val="007A46E6"/>
    <w:rsid w:val="007B3097"/>
    <w:rsid w:val="008573B4"/>
    <w:rsid w:val="00894ADC"/>
    <w:rsid w:val="008A025C"/>
    <w:rsid w:val="008B22DA"/>
    <w:rsid w:val="00915062"/>
    <w:rsid w:val="009416AE"/>
    <w:rsid w:val="00960056"/>
    <w:rsid w:val="009B17BA"/>
    <w:rsid w:val="009C3D99"/>
    <w:rsid w:val="00A06961"/>
    <w:rsid w:val="00A67CDC"/>
    <w:rsid w:val="00A71BAE"/>
    <w:rsid w:val="00AB5ECE"/>
    <w:rsid w:val="00AC77DF"/>
    <w:rsid w:val="00AD60A8"/>
    <w:rsid w:val="00B040E9"/>
    <w:rsid w:val="00B05D41"/>
    <w:rsid w:val="00B141DF"/>
    <w:rsid w:val="00B22633"/>
    <w:rsid w:val="00B637AC"/>
    <w:rsid w:val="00C12991"/>
    <w:rsid w:val="00C4659B"/>
    <w:rsid w:val="00C47981"/>
    <w:rsid w:val="00C8312C"/>
    <w:rsid w:val="00D118D9"/>
    <w:rsid w:val="00D37606"/>
    <w:rsid w:val="00D6412C"/>
    <w:rsid w:val="00D807AF"/>
    <w:rsid w:val="00D96861"/>
    <w:rsid w:val="00DB615B"/>
    <w:rsid w:val="00DC3810"/>
    <w:rsid w:val="00DC7C63"/>
    <w:rsid w:val="00DD4958"/>
    <w:rsid w:val="00DE3DCC"/>
    <w:rsid w:val="00E30BAB"/>
    <w:rsid w:val="00E632E8"/>
    <w:rsid w:val="00EC6A5C"/>
    <w:rsid w:val="00F6087F"/>
    <w:rsid w:val="00F73A8A"/>
    <w:rsid w:val="00F8021C"/>
    <w:rsid w:val="00FD04F3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EC02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107</cp:revision>
  <cp:lastPrinted>2023-01-10T02:43:00Z</cp:lastPrinted>
  <dcterms:created xsi:type="dcterms:W3CDTF">2019-05-20T02:13:00Z</dcterms:created>
  <dcterms:modified xsi:type="dcterms:W3CDTF">2023-01-10T02:44:00Z</dcterms:modified>
</cp:coreProperties>
</file>