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8" w:rsidRPr="000B6348" w:rsidRDefault="000B6348" w:rsidP="000B63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0B6348" w:rsidRPr="000B6348" w:rsidRDefault="000B6348" w:rsidP="000B63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0B6348" w:rsidRPr="000B6348" w:rsidRDefault="000B6348" w:rsidP="000B63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B6348" w:rsidRPr="000B6348" w:rsidRDefault="000B6348" w:rsidP="000B634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348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B6348" w:rsidRPr="000B6348" w:rsidRDefault="000B6348" w:rsidP="000B634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6348" w:rsidRPr="000B6348" w:rsidRDefault="000B6348" w:rsidP="000B6348">
      <w:pPr>
        <w:pStyle w:val="4"/>
        <w:rPr>
          <w:b w:val="0"/>
          <w:sz w:val="26"/>
          <w:szCs w:val="26"/>
        </w:rPr>
      </w:pPr>
      <w:r w:rsidRPr="000B6348">
        <w:rPr>
          <w:b w:val="0"/>
          <w:sz w:val="26"/>
          <w:szCs w:val="26"/>
        </w:rPr>
        <w:t>ПОСТАНОВЛЕНИЕ</w:t>
      </w:r>
    </w:p>
    <w:p w:rsidR="000B6348" w:rsidRPr="000B6348" w:rsidRDefault="000B6348" w:rsidP="000B6348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B6348" w:rsidRPr="000B6348" w:rsidRDefault="00FF2251" w:rsidP="000B634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01.02.2018г</w:t>
      </w:r>
      <w:r w:rsidR="000B6348" w:rsidRPr="000B6348">
        <w:rPr>
          <w:rFonts w:ascii="Times New Roman" w:hAnsi="Times New Roman"/>
          <w:b w:val="0"/>
          <w:sz w:val="26"/>
          <w:szCs w:val="26"/>
        </w:rPr>
        <w:t xml:space="preserve">.          </w:t>
      </w:r>
      <w:r w:rsidR="000B6348" w:rsidRPr="000B6348">
        <w:rPr>
          <w:rFonts w:ascii="Times New Roman" w:hAnsi="Times New Roman"/>
          <w:b w:val="0"/>
          <w:sz w:val="26"/>
          <w:szCs w:val="26"/>
        </w:rPr>
        <w:tab/>
      </w:r>
      <w:r w:rsidR="000B6348"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0B6348"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5а</w:t>
      </w:r>
    </w:p>
    <w:p w:rsidR="000B6348" w:rsidRPr="000B6348" w:rsidRDefault="000B6348" w:rsidP="000B634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B6348" w:rsidRPr="000B6348" w:rsidRDefault="000B6348" w:rsidP="000B634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B6348" w:rsidRPr="000B6348" w:rsidRDefault="000B6348" w:rsidP="000B634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0B6348" w:rsidRPr="000B6348" w:rsidTr="009B49C9">
        <w:trPr>
          <w:trHeight w:val="1119"/>
        </w:trPr>
        <w:tc>
          <w:tcPr>
            <w:tcW w:w="4538" w:type="dxa"/>
          </w:tcPr>
          <w:p w:rsidR="000B6348" w:rsidRPr="000B6348" w:rsidRDefault="000B6348" w:rsidP="009B49C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48">
              <w:rPr>
                <w:rFonts w:ascii="Times New Roman" w:hAnsi="Times New Roman" w:cs="Times New Roman"/>
                <w:sz w:val="26"/>
                <w:szCs w:val="26"/>
              </w:rPr>
              <w:t>Об утверждении территориального общественного самоуправления на территории Аршановского сельсовета</w:t>
            </w:r>
          </w:p>
        </w:tc>
      </w:tr>
    </w:tbl>
    <w:p w:rsidR="000B6348" w:rsidRDefault="000B6348" w:rsidP="000B63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B6348" w:rsidRPr="000B6348" w:rsidRDefault="000B6348" w:rsidP="000B63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B6348" w:rsidRPr="000B6348" w:rsidRDefault="000B6348" w:rsidP="000B6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0B6348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0B634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B6348">
          <w:rPr>
            <w:rFonts w:ascii="Times New Roman" w:hAnsi="Times New Roman" w:cs="Times New Roman"/>
            <w:sz w:val="26"/>
            <w:szCs w:val="26"/>
          </w:rPr>
          <w:t>статьями 22,</w:t>
        </w:r>
      </w:hyperlink>
      <w:r w:rsidRPr="000B6348">
        <w:rPr>
          <w:rFonts w:ascii="Times New Roman" w:hAnsi="Times New Roman" w:cs="Times New Roman"/>
          <w:sz w:val="26"/>
          <w:szCs w:val="26"/>
        </w:rPr>
        <w:t xml:space="preserve"> 23 Устава муниципального образования Аршановский сельсовет,</w:t>
      </w:r>
      <w:r w:rsidR="00FF2251"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сельсовета</w:t>
      </w:r>
    </w:p>
    <w:p w:rsidR="000B6348" w:rsidRPr="000B6348" w:rsidRDefault="000B6348" w:rsidP="000B6348">
      <w:pPr>
        <w:pStyle w:val="a9"/>
        <w:spacing w:after="260" w:afterAutospacing="0"/>
        <w:ind w:firstLine="284"/>
        <w:jc w:val="center"/>
        <w:rPr>
          <w:sz w:val="26"/>
          <w:szCs w:val="26"/>
        </w:rPr>
      </w:pPr>
      <w:r w:rsidRPr="000B6348">
        <w:rPr>
          <w:sz w:val="26"/>
          <w:szCs w:val="26"/>
        </w:rPr>
        <w:t>ПОСТАНОВЛЯЕТ:</w:t>
      </w:r>
    </w:p>
    <w:p w:rsidR="000B6348" w:rsidRPr="000B6348" w:rsidRDefault="000B6348" w:rsidP="000B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 xml:space="preserve">     1. Утвердить Устав территориального общественного самоуправления </w:t>
      </w:r>
      <w:r w:rsidR="00FF2251">
        <w:rPr>
          <w:rFonts w:ascii="Times New Roman" w:hAnsi="Times New Roman" w:cs="Times New Roman"/>
          <w:sz w:val="26"/>
          <w:szCs w:val="26"/>
        </w:rPr>
        <w:t>«Аршан Чир</w:t>
      </w:r>
      <w:proofErr w:type="gramStart"/>
      <w:r w:rsidR="00FF225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FF2251">
        <w:rPr>
          <w:rFonts w:ascii="Times New Roman" w:hAnsi="Times New Roman" w:cs="Times New Roman"/>
          <w:sz w:val="26"/>
          <w:szCs w:val="26"/>
        </w:rPr>
        <w:t xml:space="preserve">» Аршановского сельсовета </w:t>
      </w:r>
      <w:r w:rsidRPr="000B6348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0B6348" w:rsidRPr="000B6348" w:rsidRDefault="000B6348" w:rsidP="000B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 xml:space="preserve">     2. Настоящее постановление вступает в силу со дня его официального опубликования (обнародования).</w:t>
      </w:r>
    </w:p>
    <w:p w:rsidR="000B6348" w:rsidRPr="000B6348" w:rsidRDefault="000B6348" w:rsidP="000B6348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0B6348" w:rsidRPr="000B6348" w:rsidRDefault="000B6348" w:rsidP="000B6348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B6348" w:rsidRPr="000B6348" w:rsidRDefault="000B6348" w:rsidP="000B6348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B6348" w:rsidRDefault="000B6348" w:rsidP="000B6348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B6348" w:rsidRDefault="000B6348" w:rsidP="000B6348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B6348" w:rsidRPr="000B6348" w:rsidRDefault="000B6348" w:rsidP="000B6348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B6348" w:rsidRPr="000B6348" w:rsidRDefault="000B6348" w:rsidP="000B6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0B6348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6348">
        <w:rPr>
          <w:rFonts w:ascii="Times New Roman" w:hAnsi="Times New Roman" w:cs="Times New Roman"/>
          <w:sz w:val="26"/>
          <w:szCs w:val="26"/>
        </w:rPr>
        <w:t xml:space="preserve">   Н.</w:t>
      </w:r>
      <w:proofErr w:type="gramEnd"/>
      <w:r w:rsidRPr="000B6348">
        <w:rPr>
          <w:rFonts w:ascii="Times New Roman" w:hAnsi="Times New Roman" w:cs="Times New Roman"/>
          <w:sz w:val="26"/>
          <w:szCs w:val="26"/>
        </w:rPr>
        <w:t>А. Танбаев</w:t>
      </w:r>
    </w:p>
    <w:p w:rsidR="000B6348" w:rsidRPr="000B6348" w:rsidRDefault="000B6348" w:rsidP="000B6348">
      <w:pPr>
        <w:jc w:val="both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B6348" w:rsidRPr="000B6348" w:rsidRDefault="000B6348" w:rsidP="000B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3A7D" w:rsidRDefault="007B3A7D">
      <w:pPr>
        <w:rPr>
          <w:rFonts w:ascii="Times New Roman" w:hAnsi="Times New Roman" w:cs="Times New Roman"/>
          <w:sz w:val="26"/>
          <w:szCs w:val="26"/>
        </w:rPr>
      </w:pPr>
    </w:p>
    <w:p w:rsidR="00FF2251" w:rsidRDefault="00FF2251">
      <w:pPr>
        <w:rPr>
          <w:rFonts w:ascii="Times New Roman" w:hAnsi="Times New Roman" w:cs="Times New Roman"/>
          <w:sz w:val="26"/>
          <w:szCs w:val="26"/>
        </w:rPr>
      </w:pPr>
    </w:p>
    <w:p w:rsidR="00FF2251" w:rsidRDefault="00FF2251">
      <w:pPr>
        <w:rPr>
          <w:rFonts w:ascii="Times New Roman" w:hAnsi="Times New Roman" w:cs="Times New Roman"/>
          <w:sz w:val="26"/>
          <w:szCs w:val="26"/>
        </w:rPr>
      </w:pPr>
    </w:p>
    <w:p w:rsidR="00FF2251" w:rsidRDefault="00FF2251">
      <w:pPr>
        <w:rPr>
          <w:rFonts w:ascii="Times New Roman" w:hAnsi="Times New Roman" w:cs="Times New Roman"/>
          <w:sz w:val="26"/>
          <w:szCs w:val="26"/>
        </w:rPr>
      </w:pPr>
    </w:p>
    <w:p w:rsidR="00FF2251" w:rsidRDefault="00FF2251">
      <w:pPr>
        <w:rPr>
          <w:rFonts w:ascii="Times New Roman" w:hAnsi="Times New Roman" w:cs="Times New Roman"/>
          <w:sz w:val="26"/>
          <w:szCs w:val="26"/>
        </w:rPr>
      </w:pPr>
    </w:p>
    <w:p w:rsidR="00FF2251" w:rsidRPr="00BB4D5A" w:rsidRDefault="00FF2251" w:rsidP="00FF225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</w:t>
      </w:r>
      <w:r w:rsidRPr="00BB4D5A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Конференцией делегатов </w:t>
      </w:r>
      <w:proofErr w:type="gramStart"/>
      <w:r w:rsidRPr="00BB4D5A">
        <w:rPr>
          <w:rFonts w:ascii="Times New Roman" w:hAnsi="Times New Roman" w:cs="Times New Roman"/>
          <w:sz w:val="26"/>
          <w:szCs w:val="26"/>
        </w:rPr>
        <w:t>территориального</w:t>
      </w:r>
      <w:proofErr w:type="gramEnd"/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FF2251" w:rsidRPr="00BB4D5A" w:rsidRDefault="00FF2251" w:rsidP="00FF225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села Аршаново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4D5A">
        <w:rPr>
          <w:rFonts w:ascii="Times New Roman" w:hAnsi="Times New Roman" w:cs="Times New Roman"/>
          <w:b/>
          <w:sz w:val="26"/>
          <w:szCs w:val="26"/>
        </w:rPr>
        <w:t>ЗАРЕГИСТРИРОВАНО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в Едином реестре уставов 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территориальных общественных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самоуправлений Аршановского сельсовета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Регистрационный номер: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Дата регистрации:    </w:t>
      </w:r>
    </w:p>
    <w:p w:rsidR="00FF2251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01.02.2018г.</w:t>
      </w: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FF2251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____________Н.А. Танбаев</w:t>
      </w:r>
    </w:p>
    <w:p w:rsidR="00FF2251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251" w:rsidRPr="00BB4D5A" w:rsidRDefault="00FF2251" w:rsidP="00FF2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251" w:rsidRDefault="00FF2251" w:rsidP="00FF22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 С Т А В</w:t>
      </w:r>
    </w:p>
    <w:p w:rsidR="00FF2251" w:rsidRDefault="00FF2251" w:rsidP="00FF2251">
      <w:pPr>
        <w:jc w:val="center"/>
        <w:rPr>
          <w:b/>
          <w:sz w:val="48"/>
          <w:szCs w:val="48"/>
        </w:rPr>
      </w:pPr>
    </w:p>
    <w:p w:rsidR="00FF2251" w:rsidRDefault="00FF2251" w:rsidP="00FF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ТЕРРИТОРИАЛЬНОГО ОБЩЕСТВЕННОГО САМОУПРАВЛЕНИЯ </w:t>
      </w:r>
    </w:p>
    <w:p w:rsidR="00FF2251" w:rsidRDefault="00FF2251" w:rsidP="00FF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«АРШАН ЧИР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» АРШАНОВСКОГО СЕЛЬСОВЕТА</w:t>
      </w:r>
    </w:p>
    <w:p w:rsidR="00FF2251" w:rsidRDefault="00FF2251" w:rsidP="00FF2251">
      <w:pPr>
        <w:jc w:val="center"/>
        <w:rPr>
          <w:b/>
          <w:sz w:val="28"/>
          <w:szCs w:val="28"/>
        </w:rPr>
      </w:pPr>
    </w:p>
    <w:p w:rsidR="00FF2251" w:rsidRDefault="00FF2251" w:rsidP="00FF2251">
      <w:pPr>
        <w:jc w:val="center"/>
        <w:rPr>
          <w:b/>
          <w:sz w:val="28"/>
          <w:szCs w:val="28"/>
        </w:rPr>
      </w:pPr>
    </w:p>
    <w:p w:rsidR="00FF2251" w:rsidRDefault="00FF2251" w:rsidP="00FF2251">
      <w:pPr>
        <w:jc w:val="center"/>
        <w:rPr>
          <w:b/>
          <w:sz w:val="28"/>
          <w:szCs w:val="28"/>
        </w:rPr>
      </w:pPr>
    </w:p>
    <w:p w:rsidR="00FF2251" w:rsidRDefault="00FF2251" w:rsidP="00FF2251">
      <w:pPr>
        <w:jc w:val="center"/>
        <w:rPr>
          <w:b/>
          <w:sz w:val="28"/>
          <w:szCs w:val="28"/>
        </w:rPr>
      </w:pPr>
    </w:p>
    <w:p w:rsidR="00FF2251" w:rsidRDefault="00FF2251" w:rsidP="00FF2251">
      <w:pPr>
        <w:jc w:val="center"/>
        <w:rPr>
          <w:b/>
          <w:sz w:val="28"/>
          <w:szCs w:val="28"/>
        </w:rPr>
      </w:pPr>
    </w:p>
    <w:p w:rsidR="00FF2251" w:rsidRDefault="00FF2251" w:rsidP="00FF2251">
      <w:pPr>
        <w:jc w:val="center"/>
        <w:rPr>
          <w:b/>
          <w:sz w:val="28"/>
          <w:szCs w:val="28"/>
        </w:rPr>
      </w:pPr>
    </w:p>
    <w:p w:rsidR="00FF2251" w:rsidRDefault="00FF2251" w:rsidP="00FF2251">
      <w:pPr>
        <w:jc w:val="center"/>
        <w:rPr>
          <w:b/>
        </w:rPr>
      </w:pPr>
    </w:p>
    <w:p w:rsidR="00FF2251" w:rsidRDefault="00FF2251" w:rsidP="00FF2251">
      <w:pPr>
        <w:jc w:val="center"/>
        <w:rPr>
          <w:b/>
        </w:rPr>
      </w:pPr>
    </w:p>
    <w:p w:rsidR="00FF2251" w:rsidRDefault="00FF2251" w:rsidP="00FF2251">
      <w:pPr>
        <w:jc w:val="center"/>
        <w:rPr>
          <w:b/>
        </w:rPr>
      </w:pPr>
    </w:p>
    <w:p w:rsidR="00FF2251" w:rsidRDefault="00FF2251" w:rsidP="00FF2251">
      <w:pPr>
        <w:jc w:val="center"/>
        <w:rPr>
          <w:b/>
        </w:rPr>
      </w:pPr>
    </w:p>
    <w:p w:rsidR="00FF2251" w:rsidRDefault="00FF2251" w:rsidP="00FF2251">
      <w:pPr>
        <w:jc w:val="center"/>
        <w:rPr>
          <w:b/>
        </w:rPr>
      </w:pPr>
    </w:p>
    <w:p w:rsidR="00FF2251" w:rsidRPr="00A600F7" w:rsidRDefault="00FF2251" w:rsidP="00FF2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FF2251" w:rsidRPr="00A600F7" w:rsidRDefault="00FF2251" w:rsidP="00FF2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1.1. Территориальное общественное самоуправление </w:t>
      </w:r>
      <w:r w:rsidR="00CE3A7F">
        <w:rPr>
          <w:rFonts w:ascii="Times New Roman" w:hAnsi="Times New Roman" w:cs="Times New Roman"/>
          <w:sz w:val="26"/>
          <w:szCs w:val="26"/>
        </w:rPr>
        <w:t>«Аршан Чир</w:t>
      </w:r>
      <w:proofErr w:type="gramStart"/>
      <w:r w:rsidR="00CE3A7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CE3A7F">
        <w:rPr>
          <w:rFonts w:ascii="Times New Roman" w:hAnsi="Times New Roman" w:cs="Times New Roman"/>
          <w:sz w:val="26"/>
          <w:szCs w:val="26"/>
        </w:rPr>
        <w:t>»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(далее по тексту территориальное общественное самоуправление) - самоорганизация граждан по месту их жительства на части территории Аршановского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1.2.  Территориальное общественное самоуправление в Аршановском сельсовете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1.3. Полное наименование: Территориальное общественное самоуправление  </w:t>
      </w:r>
      <w:r w:rsidR="00CE3A7F">
        <w:rPr>
          <w:rFonts w:ascii="Times New Roman" w:hAnsi="Times New Roman" w:cs="Times New Roman"/>
          <w:sz w:val="26"/>
          <w:szCs w:val="26"/>
        </w:rPr>
        <w:t>«Аршан Чир</w:t>
      </w:r>
      <w:proofErr w:type="gramStart"/>
      <w:r w:rsidR="00CE3A7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CE3A7F">
        <w:rPr>
          <w:rFonts w:ascii="Times New Roman" w:hAnsi="Times New Roman" w:cs="Times New Roman"/>
          <w:sz w:val="26"/>
          <w:szCs w:val="26"/>
        </w:rPr>
        <w:t>»</w:t>
      </w:r>
      <w:r w:rsidR="00CE3A7F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1.4. Сокращенное наименование: ТОС </w:t>
      </w:r>
      <w:r w:rsidR="00CE3A7F">
        <w:rPr>
          <w:rFonts w:ascii="Times New Roman" w:hAnsi="Times New Roman" w:cs="Times New Roman"/>
          <w:sz w:val="26"/>
          <w:szCs w:val="26"/>
        </w:rPr>
        <w:t>«Аршан Чир</w:t>
      </w:r>
      <w:proofErr w:type="gramStart"/>
      <w:r w:rsidR="00CE3A7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CE3A7F">
        <w:rPr>
          <w:rFonts w:ascii="Times New Roman" w:hAnsi="Times New Roman" w:cs="Times New Roman"/>
          <w:sz w:val="26"/>
          <w:szCs w:val="26"/>
        </w:rPr>
        <w:t>»</w:t>
      </w:r>
      <w:r w:rsidR="00CE3A7F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1.5. Место нахождения территориального общественного самоуправления: Республика Хакасия, Алтайского района, </w:t>
      </w:r>
      <w:r w:rsidR="00CE3A7F">
        <w:rPr>
          <w:rFonts w:ascii="Times New Roman" w:hAnsi="Times New Roman" w:cs="Times New Roman"/>
          <w:sz w:val="26"/>
          <w:szCs w:val="26"/>
        </w:rPr>
        <w:t>село Аршаново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1.6. Территориальное общественное самоуправление </w:t>
      </w:r>
      <w:r w:rsidR="00E172D1">
        <w:rPr>
          <w:rFonts w:ascii="Times New Roman" w:hAnsi="Times New Roman" w:cs="Times New Roman"/>
          <w:sz w:val="26"/>
          <w:szCs w:val="26"/>
        </w:rPr>
        <w:t>«Аршан Чир</w:t>
      </w:r>
      <w:proofErr w:type="gramStart"/>
      <w:r w:rsidR="00E172D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E172D1">
        <w:rPr>
          <w:rFonts w:ascii="Times New Roman" w:hAnsi="Times New Roman" w:cs="Times New Roman"/>
          <w:sz w:val="26"/>
          <w:szCs w:val="26"/>
        </w:rPr>
        <w:t>»</w:t>
      </w:r>
      <w:r w:rsidR="00E172D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 xml:space="preserve">Аршановского сельсовета     осуществляет свою деятельность на территории </w:t>
      </w:r>
      <w:r w:rsidR="00E172D1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1.7 Территориальное общественное самоуправление </w:t>
      </w:r>
      <w:r w:rsidR="00E172D1">
        <w:rPr>
          <w:rFonts w:ascii="Times New Roman" w:hAnsi="Times New Roman" w:cs="Times New Roman"/>
          <w:sz w:val="26"/>
          <w:szCs w:val="26"/>
        </w:rPr>
        <w:t>«Аршан Чир</w:t>
      </w:r>
      <w:proofErr w:type="gramStart"/>
      <w:r w:rsidR="00E172D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E172D1">
        <w:rPr>
          <w:rFonts w:ascii="Times New Roman" w:hAnsi="Times New Roman" w:cs="Times New Roman"/>
          <w:sz w:val="26"/>
          <w:szCs w:val="26"/>
        </w:rPr>
        <w:t>»</w:t>
      </w:r>
      <w:r w:rsidR="00E172D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>Аршановского сельсовета     считается учрежденным с момента регистрации его устава Администрацией Аршановского сельсовета.</w:t>
      </w:r>
      <w:r w:rsidRPr="00A600F7">
        <w:rPr>
          <w:rFonts w:ascii="Times New Roman" w:hAnsi="Times New Roman" w:cs="Times New Roman"/>
          <w:sz w:val="26"/>
          <w:szCs w:val="26"/>
        </w:rPr>
        <w:tab/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2251" w:rsidRPr="00A600F7" w:rsidRDefault="00FF2251" w:rsidP="00FF2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>2. Цели и основные направления деятельности территориального общественного самоуправления</w:t>
      </w:r>
    </w:p>
    <w:p w:rsidR="00FF2251" w:rsidRPr="00A600F7" w:rsidRDefault="00FF2251" w:rsidP="00FF2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2.1. Территориальное общественное самоуправление </w:t>
      </w:r>
      <w:r w:rsidR="00E172D1">
        <w:rPr>
          <w:rFonts w:ascii="Times New Roman" w:hAnsi="Times New Roman" w:cs="Times New Roman"/>
          <w:sz w:val="26"/>
          <w:szCs w:val="26"/>
        </w:rPr>
        <w:t>«Аршан Чир</w:t>
      </w:r>
      <w:r w:rsidR="00E172D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172D1">
        <w:rPr>
          <w:rFonts w:ascii="Times New Roman" w:hAnsi="Times New Roman" w:cs="Times New Roman"/>
          <w:sz w:val="26"/>
          <w:szCs w:val="26"/>
        </w:rPr>
        <w:t>»</w:t>
      </w:r>
      <w:r w:rsidR="00E172D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proofErr w:type="gramStart"/>
      <w:r w:rsidRPr="00A600F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1) представляет интересы населения, проживающего на соответствующей территории;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2) обеспечивает исполнение решений, принятых на собраниях и конференциях граждан;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FF2251" w:rsidRPr="00A600F7" w:rsidRDefault="00FF2251" w:rsidP="00E172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4) вправе сообщать о нарушении Правил благоустройства на территории Аршановского сельсовета, утвержденных Решени</w:t>
      </w:r>
      <w:r w:rsidR="00E172D1">
        <w:rPr>
          <w:rFonts w:ascii="Times New Roman" w:hAnsi="Times New Roman" w:cs="Times New Roman"/>
          <w:sz w:val="26"/>
          <w:szCs w:val="26"/>
        </w:rPr>
        <w:t xml:space="preserve">ем  Совета депутатов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от </w:t>
      </w:r>
      <w:r w:rsidR="00E172D1">
        <w:rPr>
          <w:rFonts w:ascii="Times New Roman" w:hAnsi="Times New Roman" w:cs="Times New Roman"/>
          <w:sz w:val="26"/>
          <w:szCs w:val="26"/>
        </w:rPr>
        <w:t>24.02.2016</w:t>
      </w:r>
      <w:r w:rsidRPr="00A600F7">
        <w:rPr>
          <w:rFonts w:ascii="Times New Roman" w:hAnsi="Times New Roman" w:cs="Times New Roman"/>
          <w:sz w:val="26"/>
          <w:szCs w:val="26"/>
        </w:rPr>
        <w:t xml:space="preserve"> г.  №  </w:t>
      </w:r>
      <w:r w:rsidR="00E172D1">
        <w:rPr>
          <w:rFonts w:ascii="Times New Roman" w:hAnsi="Times New Roman" w:cs="Times New Roman"/>
          <w:sz w:val="26"/>
          <w:szCs w:val="26"/>
        </w:rPr>
        <w:t>39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должностным лицам местного самоуправления, уполномоченным составлять протоколы об административном правонарушении;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5) вправе кооперировать на добровольной основе средства частных лиц, предпринимателей и организаций для финансирования целевых социальных программ;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6) вправе осуществлять иную  деятельность, не запрещенную законодательством, с целью удовлетворения социально-экономических потребностей населения соответствующей территории;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2.4.  Территориальное общественное самоуправление  </w:t>
      </w:r>
      <w:r w:rsidR="00E172D1">
        <w:rPr>
          <w:rFonts w:ascii="Times New Roman" w:hAnsi="Times New Roman" w:cs="Times New Roman"/>
          <w:sz w:val="26"/>
          <w:szCs w:val="26"/>
        </w:rPr>
        <w:t>«Аршан Чир</w:t>
      </w:r>
      <w:proofErr w:type="gramStart"/>
      <w:r w:rsidR="00E172D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E172D1">
        <w:rPr>
          <w:rFonts w:ascii="Times New Roman" w:hAnsi="Times New Roman" w:cs="Times New Roman"/>
          <w:sz w:val="26"/>
          <w:szCs w:val="26"/>
        </w:rPr>
        <w:t>»</w:t>
      </w:r>
      <w:r w:rsidR="00E172D1"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Pr="00A600F7">
        <w:rPr>
          <w:rFonts w:ascii="Times New Roman" w:hAnsi="Times New Roman" w:cs="Times New Roman"/>
          <w:sz w:val="26"/>
          <w:szCs w:val="26"/>
        </w:rPr>
        <w:t>Аршановского сельсовета обязано: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1) соблюдать Конституцию РФ, законодательство РФ и Республики Хакасия, Устав муниципального образования Аршановский сельсовет, решения Совета депутатов Аршановского сельсовет, постановления и распоряжения главы  Аршановского сельсовет, решения собраний или конференций избравших его жителей </w:t>
      </w:r>
      <w:r w:rsidR="00E172D1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2) обеспечить гласность в своей деятельности;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3) </w:t>
      </w:r>
      <w:proofErr w:type="gramStart"/>
      <w:r w:rsidRPr="00A600F7">
        <w:rPr>
          <w:rFonts w:ascii="Times New Roman" w:hAnsi="Times New Roman" w:cs="Times New Roman"/>
          <w:sz w:val="26"/>
          <w:szCs w:val="26"/>
        </w:rPr>
        <w:t>отчитываться о</w:t>
      </w:r>
      <w:proofErr w:type="gramEnd"/>
      <w:r w:rsidRPr="00A600F7">
        <w:rPr>
          <w:rFonts w:ascii="Times New Roman" w:hAnsi="Times New Roman" w:cs="Times New Roman"/>
          <w:sz w:val="26"/>
          <w:szCs w:val="26"/>
        </w:rPr>
        <w:t xml:space="preserve"> проделанной работе перед собранием или конференцией избравших его жителей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не реже одного раз в год, при необходимости 2 раза в год (за каждое полугодие);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4) проводить плановые общие собрания членов территориального общественного самоуправления 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сельсовета,   не реже одного раза в квартал, по </w:t>
      </w:r>
      <w:proofErr w:type="gramStart"/>
      <w:r w:rsidRPr="00A600F7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A600F7">
        <w:rPr>
          <w:rFonts w:ascii="Times New Roman" w:hAnsi="Times New Roman" w:cs="Times New Roman"/>
          <w:sz w:val="26"/>
          <w:szCs w:val="26"/>
        </w:rPr>
        <w:t xml:space="preserve"> которых принимать решения в форме протоколов;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5) осуществлять текущее  планирование деятельности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 с утверждением планов на заседаниях общего собрания членов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и отчетных конференциях.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Делегаты избираются на собраниях улиц расположенных в </w:t>
      </w:r>
      <w:r w:rsidR="00016F28">
        <w:rPr>
          <w:rFonts w:ascii="Times New Roman" w:hAnsi="Times New Roman" w:cs="Times New Roman"/>
          <w:sz w:val="26"/>
          <w:szCs w:val="26"/>
        </w:rPr>
        <w:t>селе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в порядке, определяемом самим собранием.</w:t>
      </w:r>
    </w:p>
    <w:p w:rsidR="00FF2251" w:rsidRPr="00A600F7" w:rsidRDefault="00FF2251" w:rsidP="00FF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6)  Забота о пожилых и одиноких людях, ветеранах войны, инвалидах и других социально незащищенных слоях населения.</w:t>
      </w:r>
    </w:p>
    <w:p w:rsidR="00FF2251" w:rsidRPr="00A600F7" w:rsidRDefault="00FF2251" w:rsidP="00FF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7) 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FF2251" w:rsidRPr="00A600F7" w:rsidRDefault="00FF2251" w:rsidP="00FF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8)Взаимодействие с органами внутренних дел по обеспечению правопорядка по месту жительства, привлекая к работе население.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251" w:rsidRPr="00A600F7" w:rsidRDefault="00FF2251" w:rsidP="00FF225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самоуправления,  порядок принятия решений</w:t>
      </w:r>
    </w:p>
    <w:p w:rsidR="00FF2251" w:rsidRPr="00A600F7" w:rsidRDefault="00FF2251" w:rsidP="00FF22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3.1. Высшим органом управления 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является  конференция делегатов.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3.2. К исключительной компетенции конференции  делегатов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 относится решение следующих вопросов: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ab/>
        <w:t xml:space="preserve">- Принятие Устава территориального общественного самоуправления 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- изменение Устава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сельсовета;</w:t>
      </w:r>
    </w:p>
    <w:p w:rsidR="00FF2251" w:rsidRPr="00A600F7" w:rsidRDefault="00FF2251" w:rsidP="00FF2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- определение приоритетных направлений деятельности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сельсовета, принципов формирования и использования ее имущества;</w:t>
      </w:r>
    </w:p>
    <w:p w:rsidR="00FF2251" w:rsidRPr="00A600F7" w:rsidRDefault="00FF2251" w:rsidP="00FF2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образование исполнительных органов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и досрочное прекращение их полномочий;</w:t>
      </w:r>
    </w:p>
    <w:p w:rsidR="00FF2251" w:rsidRPr="00A600F7" w:rsidRDefault="00FF2251" w:rsidP="00FF2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- участие в других организациях;</w:t>
      </w:r>
    </w:p>
    <w:p w:rsidR="00FF2251" w:rsidRPr="00A600F7" w:rsidRDefault="00FF2251" w:rsidP="00FF2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FF2251" w:rsidRPr="00A600F7" w:rsidRDefault="00FF2251" w:rsidP="00FF2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3.3. Конференция делегатов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 правомочно, если на указанном собрании  присутствует не менее ½  его членов.</w:t>
      </w:r>
    </w:p>
    <w:p w:rsidR="00FF2251" w:rsidRPr="00A600F7" w:rsidRDefault="00FF2251" w:rsidP="00FF2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3.4. Решение  конференции делегатов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принимается большинством голосов граждан, присутствующих на конференции делегатов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 Решение конференции делегатов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по вопросам исключительной компетенции  принимается квалифицированным (2/3) голосов граждан, присутствующих на конференции делегатов. </w:t>
      </w:r>
    </w:p>
    <w:p w:rsidR="00FF2251" w:rsidRPr="00A600F7" w:rsidRDefault="00FF2251" w:rsidP="00FF2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Решения конференции делегатов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по вопросам исключительной </w:t>
      </w:r>
      <w:proofErr w:type="gramStart"/>
      <w:r w:rsidRPr="00A600F7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A600F7">
        <w:rPr>
          <w:rFonts w:ascii="Times New Roman" w:hAnsi="Times New Roman" w:cs="Times New Roman"/>
          <w:sz w:val="26"/>
          <w:szCs w:val="26"/>
        </w:rPr>
        <w:t xml:space="preserve"> принимаемые квалифицированным большинством голосов (2/3 голосов):  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изменение Устава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сельсовета;</w:t>
      </w:r>
    </w:p>
    <w:p w:rsidR="00FF2251" w:rsidRPr="00A600F7" w:rsidRDefault="00FF2251" w:rsidP="00FF2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образование исполнительных органов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и досрочное прекращение их полномочий;</w:t>
      </w:r>
    </w:p>
    <w:p w:rsidR="00FF2251" w:rsidRPr="00A600F7" w:rsidRDefault="00FF2251" w:rsidP="00FF2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3.5. Исполнительным органом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является Правление территориального общественного самоуправления 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сельсовета.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3.6. Правление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состоит из 6 членов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3.7. Члены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избираются на конференции делегатов  </w:t>
      </w:r>
      <w:r w:rsidR="00016F28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Pr="00A600F7">
        <w:rPr>
          <w:rFonts w:ascii="Times New Roman" w:hAnsi="Times New Roman" w:cs="Times New Roman"/>
          <w:sz w:val="26"/>
          <w:szCs w:val="26"/>
        </w:rPr>
        <w:t xml:space="preserve"> 2/3 голосов  делегатов, присутствующих на собрании. 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3.8. Правление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 избирается сроком на 5 лет, осуществляет текущее руководство деятельностью  и подотчетно конференции делегатов территориального общественного самоуправления 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3.9. К компетенции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относится решение всех вопросов, которые не составляют исключительную компетенцию конференции делегатов  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сельсовета.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3.10. Заседание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правомочно, если на указанном заседании  присутствует более половины его членов.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3.11. Решение  Правления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принимается большинством голосов членов, присутствующих на заседании. 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3.12. Полномочия  Правления территориального общественного самоуправления 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прекращаются с момента прекращения существования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3.13. Конференция делегатов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избирает из своего состава председателя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 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3.14. Председатель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сельсовета: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возглавляет территориальное общественное самоуправление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и руководит его деятельностью;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представляет интересы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во взаимоотношениях с жителями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>, органами местного самоуправления, государственными органами, общественными объединениями и иными организациями;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подписывает решения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и решения, принимаемые конференцией делегатов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выносит на конференцию делегатов 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вопросы о неисполнении членами 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    своих обязанностей;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выносит на заседание конференцию делегатов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вопросы о неисполнении членами 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  своих обязанностей.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3.15. Председатель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   обязан: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организовывать работу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 в пределах  прав и обязанностей, установленных настоящим Уставом;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- строго соблюдать требования настоящего Устава, законодательства Российской Федерации о территориальном общественном самоуправлении, муниципальных правовых актов;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- вести прием граждан, проживающих на территории ТОС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отвечать на заявления граждан по вопросам, входящим в компетенцию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готовить материалы к заседаниям Правления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отчитываться перед конференцией делегатов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3.16. Председатель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сельсовета, в случае неисполнения своих обязанностей, по решению  конференции делегатов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может быть переизбран квалифицированным большинством, присутствующих на  конференции делегатов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3.17. </w:t>
      </w:r>
      <w:proofErr w:type="gramStart"/>
      <w:r w:rsidRPr="00A600F7">
        <w:rPr>
          <w:rFonts w:ascii="Times New Roman" w:hAnsi="Times New Roman" w:cs="Times New Roman"/>
          <w:sz w:val="26"/>
          <w:szCs w:val="26"/>
        </w:rPr>
        <w:t xml:space="preserve">Председатель Правления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сельсовета, член конференции делегатов 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сельсовета, член Правления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сельсовета, в случае подтверждения в установленном порядке фактов неисполнения своих обязанностей, может быть конференции делегатов, проживающих на территории ТОС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отозван.</w:t>
      </w:r>
      <w:proofErr w:type="gramEnd"/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3.18. Выступать от имени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без доверенности имеет право председатель Правления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сельсовета.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>4. Порядок прекращения существования территориального общественного самоуправления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4.1. Прекращение деятельности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Аршановского сельсовета осуществляется в форме ликвидации.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4.2. Территориальное общественное самоуправление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ликвидируется по решению конференции делегатов 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сельсовета, если за него проголосовало не менее 2/3 от числа присутствующих членов конференции делегатов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сельсовета;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4.3. Ликвидация 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производится ликвидационной комиссией, назначаемой конференцией делегатов.        </w:t>
      </w:r>
    </w:p>
    <w:p w:rsidR="00FF2251" w:rsidRPr="00A600F7" w:rsidRDefault="00FF2251" w:rsidP="00FF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4.4. </w:t>
      </w:r>
      <w:proofErr w:type="gramStart"/>
      <w:r w:rsidRPr="00A600F7">
        <w:rPr>
          <w:rFonts w:ascii="Times New Roman" w:hAnsi="Times New Roman" w:cs="Times New Roman"/>
          <w:sz w:val="26"/>
          <w:szCs w:val="26"/>
        </w:rPr>
        <w:t xml:space="preserve">Ликвидация считается завершенной, а  территориальное  общественное  самоуправление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прекратившим свое существование после внесения записи об этом в  единый реестр Территориальных общественных само управлений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</w:t>
      </w:r>
      <w:proofErr w:type="gramEnd"/>
    </w:p>
    <w:p w:rsidR="00FF2251" w:rsidRPr="00A600F7" w:rsidRDefault="00FF2251" w:rsidP="00FF2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251" w:rsidRPr="00A600F7" w:rsidRDefault="00FF2251" w:rsidP="00FF2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Порядок внесения изменений и дополнений в Устав </w:t>
      </w:r>
    </w:p>
    <w:p w:rsidR="00FF2251" w:rsidRPr="00A600F7" w:rsidRDefault="00FF2251" w:rsidP="00FF22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5.1. Решение о внесении изменений и дополнений в Устав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  принимается высшим органом управления (2/3 числа голосов).</w:t>
      </w:r>
    </w:p>
    <w:p w:rsidR="00FF2251" w:rsidRPr="00A600F7" w:rsidRDefault="00FF2251" w:rsidP="00FF22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5.2. Изменения в Устав территориального общественного самоуправления 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 вносятся по решению высшего органа – конференции делегатов территориального общественного самоуправления </w:t>
      </w:r>
      <w:r w:rsidR="00016F28">
        <w:rPr>
          <w:rFonts w:ascii="Times New Roman" w:hAnsi="Times New Roman" w:cs="Times New Roman"/>
          <w:sz w:val="26"/>
          <w:szCs w:val="26"/>
        </w:rPr>
        <w:t>села Аршаново</w:t>
      </w:r>
      <w:r w:rsidRPr="00A600F7">
        <w:rPr>
          <w:rFonts w:ascii="Times New Roman" w:hAnsi="Times New Roman" w:cs="Times New Roman"/>
          <w:sz w:val="26"/>
          <w:szCs w:val="26"/>
        </w:rPr>
        <w:t xml:space="preserve"> Аршановского сельсовета.   </w:t>
      </w:r>
    </w:p>
    <w:p w:rsidR="00FF2251" w:rsidRPr="00A600F7" w:rsidRDefault="00FF2251" w:rsidP="00FF22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251" w:rsidRPr="000B6348" w:rsidRDefault="00FF2251">
      <w:pPr>
        <w:rPr>
          <w:rFonts w:ascii="Times New Roman" w:hAnsi="Times New Roman" w:cs="Times New Roman"/>
          <w:sz w:val="26"/>
          <w:szCs w:val="26"/>
        </w:rPr>
      </w:pPr>
    </w:p>
    <w:sectPr w:rsidR="00FF2251" w:rsidRPr="000B6348" w:rsidSect="00BE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168"/>
    <w:multiLevelType w:val="hybridMultilevel"/>
    <w:tmpl w:val="30382610"/>
    <w:lvl w:ilvl="0" w:tplc="96629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6348"/>
    <w:rsid w:val="00016F28"/>
    <w:rsid w:val="000B6348"/>
    <w:rsid w:val="006339E4"/>
    <w:rsid w:val="007B3A7D"/>
    <w:rsid w:val="00BE35C5"/>
    <w:rsid w:val="00CE3A7F"/>
    <w:rsid w:val="00E172D1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C5"/>
  </w:style>
  <w:style w:type="paragraph" w:styleId="4">
    <w:name w:val="heading 4"/>
    <w:basedOn w:val="a"/>
    <w:next w:val="a"/>
    <w:link w:val="40"/>
    <w:qFormat/>
    <w:rsid w:val="000B63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34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B6348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B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0B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3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B63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rsid w:val="000B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2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9AE2B5A4F6A807F35C18514243F4763C0523F1B21D5D83517A536241129DA871C1FFF5E0EBB2B74206A9K2rEA" TargetMode="External"/><Relationship Id="rId5" Type="http://schemas.openxmlformats.org/officeDocument/2006/relationships/hyperlink" Target="consultantplus://offline/ref=9D9AE2B5A4F6A807F35C065C542FAB73350C7FF5B41A50D50F25083F161B97FF368EA6B7A4E6B0B5K4r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2468</Words>
  <Characters>14068</Characters>
  <Application>Microsoft Office Word</Application>
  <DocSecurity>0</DocSecurity>
  <Lines>117</Lines>
  <Paragraphs>33</Paragraphs>
  <ScaleCrop>false</ScaleCrop>
  <Company>МО Аршановский сельсовет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2019-01-10T04:38:00Z</cp:lastPrinted>
  <dcterms:created xsi:type="dcterms:W3CDTF">2015-01-20T06:53:00Z</dcterms:created>
  <dcterms:modified xsi:type="dcterms:W3CDTF">2019-01-10T04:39:00Z</dcterms:modified>
</cp:coreProperties>
</file>