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D" w:rsidRPr="002741B3" w:rsidRDefault="00134668" w:rsidP="00FA6DD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</w:t>
      </w: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                                      ПРОЕКТ                                    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A6DDD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A6DDD" w:rsidRPr="002741B3" w:rsidRDefault="00FA6DDD" w:rsidP="00FA6DD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 Е Ш Е Н И Е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0A62BF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FA6DDD">
        <w:rPr>
          <w:rFonts w:ascii="Times New Roman" w:hAnsi="Times New Roman" w:cs="Times New Roman"/>
          <w:sz w:val="26"/>
          <w:szCs w:val="26"/>
        </w:rPr>
        <w:t>г.</w:t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с. Аршаново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FA6DDD" w:rsidRPr="008E097D" w:rsidTr="00A55538">
        <w:trPr>
          <w:trHeight w:val="1260"/>
        </w:trPr>
        <w:tc>
          <w:tcPr>
            <w:tcW w:w="4763" w:type="dxa"/>
          </w:tcPr>
          <w:p w:rsidR="00FA6DDD" w:rsidRPr="008E097D" w:rsidRDefault="00FA6DDD" w:rsidP="00A55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«Об установлении земельного налога» </w:t>
            </w:r>
          </w:p>
        </w:tc>
      </w:tr>
    </w:tbl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 и </w:t>
      </w:r>
      <w:r>
        <w:rPr>
          <w:rFonts w:ascii="Times New Roman" w:hAnsi="Times New Roman" w:cs="Times New Roman"/>
          <w:sz w:val="26"/>
          <w:szCs w:val="26"/>
        </w:rPr>
        <w:t xml:space="preserve">статьей 29 </w:t>
      </w:r>
      <w:r w:rsidRPr="00F064DE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64D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Pr="00F064DE">
        <w:rPr>
          <w:rFonts w:ascii="Times New Roman" w:hAnsi="Times New Roman" w:cs="Times New Roman"/>
          <w:sz w:val="26"/>
          <w:szCs w:val="26"/>
        </w:rPr>
        <w:t>, Совет депутатов Аршановского сельсовета</w:t>
      </w: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РЕШИЛ:</w:t>
      </w:r>
    </w:p>
    <w:p w:rsidR="00D14A56" w:rsidRPr="00F064DE" w:rsidRDefault="00D14A56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B2463A" w:rsidRDefault="00FA6DDD" w:rsidP="00FA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1.</w:t>
      </w:r>
      <w:r w:rsidRPr="005F5C2D">
        <w:rPr>
          <w:rFonts w:ascii="Times New Roman" w:hAnsi="Times New Roman"/>
          <w:sz w:val="26"/>
          <w:szCs w:val="26"/>
        </w:rPr>
        <w:t xml:space="preserve"> </w:t>
      </w:r>
      <w:r w:rsidRPr="00B2463A">
        <w:rPr>
          <w:rFonts w:ascii="Times New Roman" w:hAnsi="Times New Roman"/>
          <w:sz w:val="26"/>
          <w:szCs w:val="26"/>
        </w:rPr>
        <w:t xml:space="preserve">Внести в </w:t>
      </w:r>
      <w:r w:rsidRPr="008E097D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0A62BF">
        <w:rPr>
          <w:rFonts w:ascii="Times New Roman" w:hAnsi="Times New Roman"/>
          <w:sz w:val="26"/>
          <w:szCs w:val="26"/>
        </w:rPr>
        <w:t>(далее - Решение),</w:t>
      </w:r>
      <w:r w:rsidRPr="00B2463A">
        <w:rPr>
          <w:rFonts w:ascii="Times New Roman" w:hAnsi="Times New Roman"/>
          <w:sz w:val="26"/>
          <w:szCs w:val="26"/>
        </w:rPr>
        <w:t xml:space="preserve"> следующие 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Pr="00B2463A">
        <w:rPr>
          <w:rFonts w:ascii="Times New Roman" w:hAnsi="Times New Roman"/>
          <w:sz w:val="26"/>
          <w:szCs w:val="26"/>
        </w:rPr>
        <w:t>:</w:t>
      </w:r>
    </w:p>
    <w:p w:rsidR="000A62BF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0A62BF" w:rsidRPr="000A62BF">
        <w:rPr>
          <w:rFonts w:ascii="Times New Roman" w:hAnsi="Times New Roman" w:cs="Times New Roman"/>
          <w:b/>
          <w:sz w:val="26"/>
          <w:szCs w:val="26"/>
        </w:rPr>
        <w:t>часть 1</w:t>
      </w:r>
      <w:r w:rsidR="000A6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2BF">
        <w:rPr>
          <w:rFonts w:ascii="Times New Roman" w:hAnsi="Times New Roman" w:cs="Times New Roman"/>
          <w:sz w:val="26"/>
          <w:szCs w:val="26"/>
        </w:rPr>
        <w:t>Решения изложить в следующей редакции: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>«1.Ввести на территории Аршановского сельсовета земельный налог, установить налоговые ставки, в отношении налогоплательщиков-организаций установить порядок и сроки уплаты налога.»;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2) </w:t>
      </w:r>
      <w:r w:rsidRPr="000A62BF">
        <w:rPr>
          <w:rFonts w:ascii="Times New Roman" w:hAnsi="Times New Roman" w:cs="Times New Roman"/>
          <w:b/>
          <w:sz w:val="26"/>
          <w:szCs w:val="26"/>
        </w:rPr>
        <w:t>пункт 2 части 3</w:t>
      </w:r>
      <w:r>
        <w:rPr>
          <w:rFonts w:ascii="Times New Roman" w:hAnsi="Times New Roman" w:cs="Times New Roman"/>
          <w:sz w:val="26"/>
          <w:szCs w:val="26"/>
        </w:rPr>
        <w:t xml:space="preserve"> Решения дополнить словами «, музеями-заповедниками;»;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0A62BF">
        <w:rPr>
          <w:rFonts w:ascii="Times New Roman" w:hAnsi="Times New Roman" w:cs="Times New Roman"/>
          <w:b/>
          <w:sz w:val="26"/>
          <w:szCs w:val="26"/>
        </w:rPr>
        <w:t>часть 3</w:t>
      </w:r>
      <w:r>
        <w:rPr>
          <w:rFonts w:ascii="Times New Roman" w:hAnsi="Times New Roman" w:cs="Times New Roman"/>
          <w:sz w:val="26"/>
          <w:szCs w:val="26"/>
        </w:rPr>
        <w:t xml:space="preserve"> Решения дополнить пунктом 5 следующего содержания: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4A56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земельные участки, входящие в состав общего имущества многоквартирного дома.»;</w:t>
      </w:r>
    </w:p>
    <w:p w:rsidR="000A62BF" w:rsidRDefault="000A62BF" w:rsidP="00D1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14A56">
        <w:rPr>
          <w:rFonts w:ascii="Times New Roman" w:hAnsi="Times New Roman" w:cs="Times New Roman"/>
          <w:b/>
          <w:sz w:val="26"/>
          <w:szCs w:val="26"/>
        </w:rPr>
        <w:t>в части 6</w:t>
      </w:r>
      <w:r>
        <w:rPr>
          <w:rFonts w:ascii="Times New Roman" w:hAnsi="Times New Roman" w:cs="Times New Roman"/>
          <w:sz w:val="26"/>
          <w:szCs w:val="26"/>
        </w:rPr>
        <w:t xml:space="preserve"> Решения после слов «земельного участка на» дополнить словом «государственный»</w:t>
      </w:r>
      <w:r w:rsidR="00D14A56">
        <w:rPr>
          <w:rFonts w:ascii="Times New Roman" w:hAnsi="Times New Roman" w:cs="Times New Roman"/>
          <w:sz w:val="26"/>
          <w:szCs w:val="26"/>
        </w:rPr>
        <w:t>;</w:t>
      </w:r>
    </w:p>
    <w:p w:rsidR="00FA6DDD" w:rsidRDefault="00D14A56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A56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6DDD" w:rsidRPr="00F56FCF">
        <w:rPr>
          <w:rFonts w:ascii="Times New Roman" w:hAnsi="Times New Roman" w:cs="Times New Roman"/>
          <w:b/>
          <w:sz w:val="26"/>
          <w:szCs w:val="26"/>
        </w:rPr>
        <w:t>ч</w:t>
      </w:r>
      <w:r w:rsidR="00FA6DDD" w:rsidRPr="00C8663D">
        <w:rPr>
          <w:rFonts w:ascii="Times New Roman" w:hAnsi="Times New Roman" w:cs="Times New Roman"/>
          <w:b/>
          <w:sz w:val="26"/>
          <w:szCs w:val="26"/>
        </w:rPr>
        <w:t>асть 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56">
        <w:rPr>
          <w:rFonts w:ascii="Times New Roman" w:hAnsi="Times New Roman" w:cs="Times New Roman"/>
          <w:sz w:val="26"/>
          <w:szCs w:val="26"/>
        </w:rPr>
        <w:t>Решения</w:t>
      </w:r>
      <w:r w:rsidR="00FA6DDD" w:rsidRP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FA6DD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«9.Налог подлежит уплате  налогоплательщиками – физическими лицами в срок не позднее 1 октября года, следующего за истекшим налоговым периодом.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Отчетным периодом для налогоплательщиков </w:t>
      </w:r>
      <w:r w:rsidR="00D14A5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считать первый квартал, </w:t>
      </w:r>
      <w:r w:rsidR="00D14A56">
        <w:rPr>
          <w:rFonts w:ascii="Times New Roman" w:hAnsi="Times New Roman" w:cs="Times New Roman"/>
          <w:sz w:val="26"/>
          <w:szCs w:val="26"/>
        </w:rPr>
        <w:t xml:space="preserve">второй квартал и третий квартал </w:t>
      </w:r>
      <w:r>
        <w:rPr>
          <w:rFonts w:ascii="Times New Roman" w:hAnsi="Times New Roman" w:cs="Times New Roman"/>
          <w:sz w:val="26"/>
          <w:szCs w:val="26"/>
        </w:rPr>
        <w:t>календарного года.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Установить сроки уплаты по земельному налогу для налогоплательщиков</w:t>
      </w:r>
      <w:r w:rsidR="00D14A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организаций: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FA6DDD" w:rsidRDefault="00FA6DDD" w:rsidP="00D1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периодом.».</w:t>
      </w:r>
    </w:p>
    <w:p w:rsidR="00FA6DDD" w:rsidRDefault="00FA6DDD" w:rsidP="00D14A5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C8663D">
        <w:rPr>
          <w:rFonts w:ascii="Times New Roman" w:hAnsi="Times New Roman" w:cs="Times New Roman"/>
          <w:sz w:val="26"/>
          <w:szCs w:val="26"/>
        </w:rPr>
        <w:t xml:space="preserve"> </w:t>
      </w:r>
      <w:r w:rsidRPr="00CE3A24">
        <w:rPr>
          <w:rFonts w:ascii="Times New Roman" w:hAnsi="Times New Roman" w:cs="Times New Roman"/>
          <w:sz w:val="26"/>
          <w:szCs w:val="26"/>
        </w:rPr>
        <w:t>Настоящее решение вступает в силу со  дня  его официального опубликования (обнародования).</w:t>
      </w:r>
    </w:p>
    <w:p w:rsidR="00FA6DDD" w:rsidRPr="00F064DE" w:rsidRDefault="00FA6DDD" w:rsidP="00FA6D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FA6DDD" w:rsidRPr="00F064DE" w:rsidRDefault="00FA6DDD" w:rsidP="00FA6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 w:rsidRPr="00F064DE">
        <w:rPr>
          <w:rFonts w:ascii="Times New Roman" w:hAnsi="Times New Roman" w:cs="Times New Roman"/>
          <w:sz w:val="26"/>
          <w:szCs w:val="26"/>
        </w:rPr>
        <w:tab/>
      </w:r>
      <w:r w:rsidRPr="00F064DE">
        <w:rPr>
          <w:rFonts w:ascii="Times New Roman" w:hAnsi="Times New Roman" w:cs="Times New Roman"/>
          <w:sz w:val="26"/>
          <w:szCs w:val="26"/>
        </w:rPr>
        <w:tab/>
      </w:r>
      <w:r w:rsidRPr="00F064DE">
        <w:rPr>
          <w:rFonts w:ascii="Times New Roman" w:hAnsi="Times New Roman" w:cs="Times New Roman"/>
          <w:sz w:val="26"/>
          <w:szCs w:val="26"/>
        </w:rPr>
        <w:tab/>
      </w:r>
      <w:r w:rsidRPr="00F064DE">
        <w:rPr>
          <w:rFonts w:ascii="Times New Roman" w:hAnsi="Times New Roman" w:cs="Times New Roman"/>
          <w:sz w:val="26"/>
          <w:szCs w:val="26"/>
        </w:rPr>
        <w:tab/>
      </w:r>
      <w:r w:rsidRPr="00F064DE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A754A2" w:rsidRDefault="00A754A2"/>
    <w:sectPr w:rsidR="00A754A2" w:rsidSect="001346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A2" w:rsidRDefault="00A754A2" w:rsidP="00134668">
      <w:pPr>
        <w:pStyle w:val="aa"/>
        <w:spacing w:after="0" w:line="240" w:lineRule="auto"/>
      </w:pPr>
      <w:r>
        <w:separator/>
      </w:r>
    </w:p>
  </w:endnote>
  <w:endnote w:type="continuationSeparator" w:id="1">
    <w:p w:rsidR="00A754A2" w:rsidRDefault="00A754A2" w:rsidP="00134668">
      <w:pPr>
        <w:pStyle w:val="a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A2" w:rsidRDefault="00A754A2" w:rsidP="00134668">
      <w:pPr>
        <w:pStyle w:val="aa"/>
        <w:spacing w:after="0" w:line="240" w:lineRule="auto"/>
      </w:pPr>
      <w:r>
        <w:separator/>
      </w:r>
    </w:p>
  </w:footnote>
  <w:footnote w:type="continuationSeparator" w:id="1">
    <w:p w:rsidR="00A754A2" w:rsidRDefault="00A754A2" w:rsidP="00134668">
      <w:pPr>
        <w:pStyle w:val="aa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DD"/>
    <w:rsid w:val="000A62BF"/>
    <w:rsid w:val="00134668"/>
    <w:rsid w:val="00A754A2"/>
    <w:rsid w:val="00D14A56"/>
    <w:rsid w:val="00F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D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A6DDD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uiPriority w:val="59"/>
    <w:rsid w:val="00F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668"/>
  </w:style>
  <w:style w:type="paragraph" w:styleId="ab">
    <w:name w:val="footer"/>
    <w:basedOn w:val="a"/>
    <w:link w:val="ac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2015-06-18T01:23:00Z</dcterms:created>
  <dcterms:modified xsi:type="dcterms:W3CDTF">2015-06-18T02:55:00Z</dcterms:modified>
</cp:coreProperties>
</file>