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F" w:rsidRDefault="00692BCF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692BCF" w:rsidRDefault="00692BCF" w:rsidP="00692BCF">
      <w:pPr>
        <w:pStyle w:val="2"/>
        <w:rPr>
          <w:sz w:val="26"/>
        </w:rPr>
      </w:pPr>
    </w:p>
    <w:p w:rsidR="00692BCF" w:rsidRPr="00931A7F" w:rsidRDefault="00692BCF" w:rsidP="00692BCF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692BCF" w:rsidRPr="00931A7F" w:rsidRDefault="00692BCF" w:rsidP="00692BCF">
      <w:pPr>
        <w:pStyle w:val="a0"/>
        <w:jc w:val="center"/>
        <w:rPr>
          <w:b/>
          <w:sz w:val="26"/>
        </w:rPr>
      </w:pPr>
    </w:p>
    <w:p w:rsidR="00692BCF" w:rsidRPr="00931A7F" w:rsidRDefault="00692BCF" w:rsidP="00692BC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25.03.2015г.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20</w:t>
      </w:r>
    </w:p>
    <w:p w:rsidR="00692BCF" w:rsidRPr="00931A7F" w:rsidRDefault="00692BCF" w:rsidP="00692BCF">
      <w:pPr>
        <w:rPr>
          <w:rFonts w:ascii="Times New Roman" w:hAnsi="Times New Roman" w:cs="Times New Roman"/>
          <w:sz w:val="26"/>
        </w:rPr>
      </w:pPr>
    </w:p>
    <w:p w:rsidR="00692BCF" w:rsidRPr="007A45CF" w:rsidRDefault="00692BCF" w:rsidP="00692BCF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692BCF" w:rsidRPr="007A45CF" w:rsidTr="00D109C0">
        <w:tc>
          <w:tcPr>
            <w:tcW w:w="4219" w:type="dxa"/>
          </w:tcPr>
          <w:p w:rsidR="00692BCF" w:rsidRPr="007A45CF" w:rsidRDefault="00692BCF" w:rsidP="00D92257">
            <w:pPr>
              <w:pStyle w:val="1"/>
              <w:jc w:val="both"/>
            </w:pPr>
            <w:r>
              <w:rPr>
                <w:rFonts w:cs="Calibri"/>
              </w:rPr>
              <w:t>Об утверждении коэффициентов (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>) видов разрешенного использования и категории земельных участков, применяемых для расчета арендной платы за земельные участки на территории Аршановского сельсовета</w:t>
            </w:r>
          </w:p>
        </w:tc>
      </w:tr>
    </w:tbl>
    <w:p w:rsidR="00692BCF" w:rsidRPr="007A45CF" w:rsidRDefault="00692BCF" w:rsidP="00692BCF">
      <w:pPr>
        <w:pStyle w:val="1"/>
        <w:jc w:val="both"/>
      </w:pPr>
    </w:p>
    <w:p w:rsidR="00692BCF" w:rsidRDefault="00692BCF" w:rsidP="00D92257">
      <w:pPr>
        <w:pStyle w:val="1"/>
        <w:ind w:firstLine="993"/>
        <w:jc w:val="both"/>
      </w:pPr>
      <w:proofErr w:type="gramStart"/>
      <w:r w:rsidRPr="00692BCF">
        <w:rPr>
          <w:rFonts w:cs="Calibri"/>
        </w:rPr>
        <w:t xml:space="preserve">В соответствии со </w:t>
      </w:r>
      <w:hyperlink r:id="rId6" w:history="1">
        <w:r w:rsidRPr="00692BCF">
          <w:rPr>
            <w:rFonts w:cs="Calibri"/>
          </w:rPr>
          <w:t>ст. 65</w:t>
        </w:r>
      </w:hyperlink>
      <w:r w:rsidRPr="00692BCF">
        <w:rPr>
          <w:rFonts w:cs="Calibri"/>
        </w:rPr>
        <w:t xml:space="preserve"> Земельного кодекса Российской Федерации, </w:t>
      </w:r>
      <w:hyperlink r:id="rId7" w:history="1">
        <w:r w:rsidRPr="00692BCF">
          <w:rPr>
            <w:rFonts w:cs="Calibri"/>
          </w:rPr>
          <w:t>ст. 3</w:t>
        </w:r>
      </w:hyperlink>
      <w:r w:rsidRPr="00692BCF">
        <w:rPr>
          <w:rFonts w:cs="Calibri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8" w:history="1">
        <w:r w:rsidRPr="00692BCF">
          <w:rPr>
            <w:rFonts w:cs="Calibri"/>
          </w:rPr>
          <w:t>Постановлением</w:t>
        </w:r>
      </w:hyperlink>
      <w:r w:rsidRPr="00692BCF">
        <w:rPr>
          <w:rFonts w:cs="Calibri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порядке, условиях</w:t>
      </w:r>
      <w:proofErr w:type="gramEnd"/>
      <w:r w:rsidRPr="00692BCF">
        <w:rPr>
          <w:rFonts w:cs="Calibri"/>
        </w:rPr>
        <w:t xml:space="preserve"> </w:t>
      </w:r>
      <w:proofErr w:type="gramStart"/>
      <w:r w:rsidRPr="00692BCF">
        <w:rPr>
          <w:rFonts w:cs="Calibri"/>
        </w:rPr>
        <w:t xml:space="preserve">и сроках внесения арендной платы за земли, находящиеся в собственности Российской Федерации", </w:t>
      </w:r>
      <w:hyperlink r:id="rId9" w:history="1">
        <w:r w:rsidRPr="00692BCF">
          <w:rPr>
            <w:rFonts w:cs="Calibri"/>
          </w:rPr>
          <w:t>Постановлением</w:t>
        </w:r>
      </w:hyperlink>
      <w:r w:rsidRPr="00692BCF">
        <w:rPr>
          <w:rFonts w:cs="Calibri"/>
        </w:rPr>
        <w:t xml:space="preserve"> Правительства Республики Хакасия от 23.01.2008 N 05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Хакасия",</w:t>
      </w:r>
      <w:r w:rsidRPr="00692BCF">
        <w:t xml:space="preserve"> Совет депутатов </w:t>
      </w:r>
      <w:r w:rsidRPr="00692BCF">
        <w:rPr>
          <w:szCs w:val="26"/>
        </w:rPr>
        <w:t>Аршановского сельсовета Алтайского района Республики Хакасия</w:t>
      </w:r>
      <w:proofErr w:type="gramEnd"/>
      <w:r w:rsidRPr="00692BCF">
        <w:t xml:space="preserve">  РЕШИЛ:</w:t>
      </w:r>
    </w:p>
    <w:p w:rsidR="00D92257" w:rsidRPr="00D92257" w:rsidRDefault="00D92257" w:rsidP="00D92257"/>
    <w:p w:rsidR="00692BCF" w:rsidRDefault="00692BCF" w:rsidP="0069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</w:t>
      </w:r>
      <w:r>
        <w:rPr>
          <w:rFonts w:ascii="Times New Roman" w:eastAsia="Times New Roman" w:hAnsi="Times New Roman" w:cs="Times New Roman"/>
          <w:sz w:val="26"/>
        </w:rPr>
        <w:t>Утвердить</w:t>
      </w:r>
      <w:r w:rsidRPr="00692BCF">
        <w:rPr>
          <w:rFonts w:cs="Calibri"/>
        </w:rPr>
        <w:t xml:space="preserve"> </w:t>
      </w:r>
      <w:r w:rsidRPr="0055618E">
        <w:rPr>
          <w:rFonts w:ascii="Times New Roman" w:hAnsi="Times New Roman" w:cs="Times New Roman"/>
          <w:sz w:val="26"/>
          <w:szCs w:val="26"/>
        </w:rPr>
        <w:t>коэффициенты (</w:t>
      </w:r>
      <w:proofErr w:type="spellStart"/>
      <w:r w:rsidRPr="0055618E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5618E">
        <w:rPr>
          <w:rFonts w:ascii="Times New Roman" w:hAnsi="Times New Roman" w:cs="Times New Roman"/>
          <w:sz w:val="26"/>
          <w:szCs w:val="26"/>
        </w:rPr>
        <w:t>) видов разрешенного использования и категории земельных участков, применяемых для расчета арендной платы за земельные участки на территории Аршановского сельсовета</w:t>
      </w:r>
      <w:r>
        <w:rPr>
          <w:rFonts w:ascii="Times New Roman" w:eastAsia="Times New Roman" w:hAnsi="Times New Roman" w:cs="Times New Roman"/>
          <w:sz w:val="26"/>
        </w:rPr>
        <w:t xml:space="preserve"> согласно приложению.</w:t>
      </w:r>
    </w:p>
    <w:p w:rsidR="00692BCF" w:rsidRDefault="00692BCF" w:rsidP="00D9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9225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D92257" w:rsidRPr="00D92257" w:rsidRDefault="00D92257" w:rsidP="00D9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692BCF" w:rsidRPr="009E0C9D" w:rsidRDefault="00692BCF" w:rsidP="00692B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692BCF" w:rsidRPr="009E0C9D" w:rsidRDefault="00692BCF" w:rsidP="00692B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92BCF" w:rsidRDefault="00692BCF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E7C" w:rsidRPr="006C6D99" w:rsidRDefault="005F5E7C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lastRenderedPageBreak/>
        <w:t>Приложение</w:t>
      </w:r>
    </w:p>
    <w:p w:rsidR="005F5E7C" w:rsidRDefault="005F5E7C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 xml:space="preserve">к решению Совета депутатов </w:t>
      </w:r>
    </w:p>
    <w:p w:rsidR="005F5E7C" w:rsidRPr="006C6D99" w:rsidRDefault="005F5E7C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>
        <w:rPr>
          <w:b w:val="0"/>
          <w:bCs/>
          <w:color w:val="000000"/>
          <w:spacing w:val="-2"/>
          <w:sz w:val="26"/>
          <w:szCs w:val="26"/>
        </w:rPr>
        <w:t>Аршановского сельсовета</w:t>
      </w:r>
    </w:p>
    <w:p w:rsidR="00D41FAE" w:rsidRDefault="005F5E7C" w:rsidP="005F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37808">
        <w:rPr>
          <w:rFonts w:ascii="Times New Roman" w:hAnsi="Times New Roman" w:cs="Times New Roman"/>
          <w:sz w:val="26"/>
          <w:szCs w:val="26"/>
        </w:rPr>
        <w:t>от 25.03.2015г. № 2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D41FAE" w:rsidRPr="00631893" w:rsidRDefault="00D41FAE" w:rsidP="005F5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631893">
        <w:rPr>
          <w:rFonts w:ascii="Times New Roman" w:hAnsi="Times New Roman" w:cs="Times New Roman"/>
          <w:b/>
          <w:bCs/>
          <w:sz w:val="26"/>
          <w:szCs w:val="26"/>
        </w:rPr>
        <w:t>КОЭФФИЦИЕНТЫ (КВ)</w:t>
      </w:r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93">
        <w:rPr>
          <w:rFonts w:ascii="Times New Roman" w:hAnsi="Times New Roman" w:cs="Times New Roman"/>
          <w:b/>
          <w:bCs/>
          <w:sz w:val="26"/>
          <w:szCs w:val="26"/>
        </w:rPr>
        <w:t>ВИДОВ РАЗРЕШЕ</w:t>
      </w:r>
      <w:r w:rsidR="00915788">
        <w:rPr>
          <w:rFonts w:ascii="Times New Roman" w:hAnsi="Times New Roman" w:cs="Times New Roman"/>
          <w:b/>
          <w:bCs/>
          <w:sz w:val="26"/>
          <w:szCs w:val="26"/>
        </w:rPr>
        <w:t xml:space="preserve">ННОГО ИСПОЛЬЗОВАНИЯ И КАТЕГОРИИ </w:t>
      </w:r>
      <w:r w:rsidRPr="00631893">
        <w:rPr>
          <w:rFonts w:ascii="Times New Roman" w:hAnsi="Times New Roman" w:cs="Times New Roman"/>
          <w:b/>
          <w:bCs/>
          <w:sz w:val="26"/>
          <w:szCs w:val="26"/>
        </w:rPr>
        <w:t>ЗЕМЕЛЬНЫХ</w:t>
      </w:r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93">
        <w:rPr>
          <w:rFonts w:ascii="Times New Roman" w:hAnsi="Times New Roman" w:cs="Times New Roman"/>
          <w:b/>
          <w:bCs/>
          <w:sz w:val="26"/>
          <w:szCs w:val="26"/>
        </w:rPr>
        <w:t xml:space="preserve">УЧАСТКОВ, ПРИМЕНЯЕМЫХ ДЛЯ РАСЧЕТА АРЕНДНОЙ ПЛАТЫ </w:t>
      </w:r>
      <w:proofErr w:type="gramStart"/>
      <w:r w:rsidRPr="00631893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</w:p>
    <w:p w:rsidR="00D41FAE" w:rsidRDefault="00D41FAE" w:rsidP="005F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93">
        <w:rPr>
          <w:rFonts w:ascii="Times New Roman" w:hAnsi="Times New Roman" w:cs="Times New Roman"/>
          <w:b/>
          <w:bCs/>
          <w:sz w:val="26"/>
          <w:szCs w:val="26"/>
        </w:rPr>
        <w:t xml:space="preserve">ЗЕМЕЛЬНЫЕ УЧАСТКИ НА ТЕРРИТОРИИ </w:t>
      </w:r>
      <w:r w:rsidR="005F5E7C"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6633"/>
        <w:gridCol w:w="2154"/>
      </w:tblGrid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Состав видов разрешенного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Коэффициенты (</w:t>
            </w:r>
            <w:proofErr w:type="spell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D1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51"/>
            <w:bookmarkEnd w:id="2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Земли, предназначенные для размещения многоэтажной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0,017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Земли под домами индивидуальной жилой застройки, личного </w:t>
            </w:r>
            <w:r w:rsidR="00056120">
              <w:rPr>
                <w:rFonts w:ascii="Times New Roman" w:hAnsi="Times New Roman" w:cs="Times New Roman"/>
                <w:sz w:val="26"/>
                <w:szCs w:val="26"/>
              </w:rPr>
              <w:t>подсобного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A7714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0,008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0,089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торговли, общественного питания и б</w:t>
            </w:r>
            <w:r w:rsidR="00056120">
              <w:rPr>
                <w:rFonts w:ascii="Times New Roman" w:hAnsi="Times New Roman" w:cs="Times New Roman"/>
                <w:sz w:val="26"/>
                <w:szCs w:val="26"/>
              </w:rPr>
              <w:t>ытового обслуживания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0,073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0,073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электростанций, обслуживающих их сооружений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0,073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105"/>
            <w:bookmarkEnd w:id="3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7C" w:rsidRPr="00915788" w:rsidTr="00D109C0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сельскохозяйственными угодьями: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7C" w:rsidRPr="00915788" w:rsidTr="00D109C0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пашни,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F5E7C" w:rsidRPr="00915788" w:rsidTr="00D109C0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сенокосы,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F5E7C" w:rsidRPr="00915788" w:rsidTr="00D109C0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пастбища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используемые для производства сельскохозяйственной продукции (здания, сооружения и т.д.)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используемые для ведения личного подсобного хозяйства на землях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Земли сельскохозяйственного назначения или земельные участки в составе таких земель, предоставляемые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осуществляемого при наличии утвержденного проекта рекультивации таких земель для нужд сельского хозяйства без перевода земель сельскохозяйственного назначения и земель иных категорий, в соответствии с </w:t>
            </w:r>
            <w:hyperlink r:id="rId10" w:history="1">
              <w:r w:rsidRPr="009157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2 ст. 78</w:t>
              </w:r>
            </w:hyperlink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 или земельные участки в составе таких земель, используемые для проведения изыскательских работ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132"/>
            <w:bookmarkEnd w:id="4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для размещения </w:t>
            </w: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гидроэлектростанций, тепловых и других электростанций, обслуживающих их сооружений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размещения производственных и административных зданий, сооружений и обслуживающих их объектов в целях обеспечения деятельности организации и эксплуатации объектов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участки, которые предоставлены для разработки полезных ископаемых, предоставляемые организациям горнодобывающей и нефтегазовой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23,27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размещения железнодорожных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размещения автомобильных дорог, их конструктивных элементов и дорожных сооружений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</w:tr>
      <w:tr w:rsidR="005F5E7C" w:rsidRPr="00915788" w:rsidTr="00D109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связи, радиовещания, телевидения и информатики (земельные </w:t>
            </w:r>
            <w:proofErr w:type="gramStart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участки</w:t>
            </w:r>
            <w:proofErr w:type="gramEnd"/>
            <w:r w:rsidRPr="00915788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предоставленные для строительства и эксплуатации объектов связи базовых станций подвижной радиотелефонной связи)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915788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88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</w:tr>
    </w:tbl>
    <w:p w:rsidR="005F5E7C" w:rsidRDefault="005F5E7C" w:rsidP="0005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5E7C" w:rsidRPr="005F5E7C" w:rsidRDefault="005F5E7C" w:rsidP="005F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5F5E7C" w:rsidRPr="005F5E7C" w:rsidSect="00402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4CB" w:rsidRPr="00631893" w:rsidRDefault="008114CB" w:rsidP="00392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14CB" w:rsidRPr="00631893" w:rsidSect="00F01F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AE"/>
    <w:rsid w:val="00056120"/>
    <w:rsid w:val="00133F89"/>
    <w:rsid w:val="00184D76"/>
    <w:rsid w:val="001E1F43"/>
    <w:rsid w:val="00392C9A"/>
    <w:rsid w:val="0055618E"/>
    <w:rsid w:val="005F5E7C"/>
    <w:rsid w:val="00631893"/>
    <w:rsid w:val="00692BCF"/>
    <w:rsid w:val="006947A1"/>
    <w:rsid w:val="008114CB"/>
    <w:rsid w:val="00915788"/>
    <w:rsid w:val="00964817"/>
    <w:rsid w:val="00A7714C"/>
    <w:rsid w:val="00A9383B"/>
    <w:rsid w:val="00D41FAE"/>
    <w:rsid w:val="00D92257"/>
    <w:rsid w:val="00DA425B"/>
    <w:rsid w:val="00EE1982"/>
    <w:rsid w:val="00F0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C5"/>
  </w:style>
  <w:style w:type="paragraph" w:styleId="1">
    <w:name w:val="heading 1"/>
    <w:basedOn w:val="a"/>
    <w:next w:val="a"/>
    <w:link w:val="10"/>
    <w:qFormat/>
    <w:rsid w:val="00692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692BCF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2BCF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692BC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692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692BC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692BCF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7082CB3E9A755ECC70DAEF77F39540D539140Bf5r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D23F3CA4352D83ACA7082CB3E9A755ECF7DDBE97DF39540D539140B507F33282D47FCf4r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2D23F3CA4352D83ACA7082CB3E9A755ECF7FDFEB71F39540D539140B507F33282D47FA45741F01f2rA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D2D23F3CA4352D83ACA7082CB3E9A755ECF7FDFEB71F39540D539140B507F33282D47FA45751A07f2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7094C852C57057C227D3EE76F8CA1D8A62495C597564f6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1C23-D2D1-4D45-9B0D-98560A0D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2015-03-25T03:54:00Z</cp:lastPrinted>
  <dcterms:created xsi:type="dcterms:W3CDTF">2015-03-24T03:46:00Z</dcterms:created>
  <dcterms:modified xsi:type="dcterms:W3CDTF">2015-03-25T03:55:00Z</dcterms:modified>
</cp:coreProperties>
</file>