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2A1EB3" w:rsidRPr="004E5358" w:rsidRDefault="002A1EB3" w:rsidP="002A1EB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A1EB3" w:rsidRPr="004E5358" w:rsidRDefault="002A1EB3" w:rsidP="002A1EB3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sz w:val="26"/>
          <w:szCs w:val="26"/>
        </w:rPr>
        <w:t>РЕШЕНИЕ</w:t>
      </w:r>
    </w:p>
    <w:p w:rsidR="002A1EB3" w:rsidRPr="004E5358" w:rsidRDefault="002A1EB3" w:rsidP="002A1EB3">
      <w:pPr>
        <w:pStyle w:val="a3"/>
        <w:rPr>
          <w:rFonts w:ascii="Times New Roman" w:hAnsi="Times New Roman"/>
          <w:sz w:val="26"/>
          <w:szCs w:val="26"/>
        </w:rPr>
      </w:pPr>
    </w:p>
    <w:p w:rsidR="002A1EB3" w:rsidRPr="004E5358" w:rsidRDefault="004F34E7" w:rsidP="002A1EB3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25.03.2015</w:t>
      </w:r>
      <w:r w:rsidR="002A1EB3">
        <w:rPr>
          <w:rFonts w:ascii="Times New Roman" w:hAnsi="Times New Roman"/>
          <w:b w:val="0"/>
          <w:sz w:val="26"/>
          <w:szCs w:val="26"/>
        </w:rPr>
        <w:t>г.</w:t>
      </w:r>
      <w:r w:rsidR="002A1EB3" w:rsidRPr="004E5358">
        <w:rPr>
          <w:rFonts w:ascii="Times New Roman" w:hAnsi="Times New Roman"/>
          <w:b w:val="0"/>
          <w:sz w:val="26"/>
          <w:szCs w:val="26"/>
        </w:rPr>
        <w:t xml:space="preserve">                                 с. Аршаново</w:t>
      </w:r>
      <w:r w:rsidR="002A1EB3"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</w:t>
      </w:r>
      <w:r w:rsidR="002A1E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24</w:t>
      </w: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2A1EB3" w:rsidRPr="004E5358" w:rsidTr="00E43944">
        <w:trPr>
          <w:trHeight w:val="716"/>
        </w:trPr>
        <w:tc>
          <w:tcPr>
            <w:tcW w:w="3778" w:type="dxa"/>
          </w:tcPr>
          <w:p w:rsidR="002A1EB3" w:rsidRPr="004E5358" w:rsidRDefault="002A1EB3" w:rsidP="00E43944">
            <w:pPr>
              <w:pStyle w:val="a3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</w:t>
            </w:r>
          </w:p>
        </w:tc>
      </w:tr>
    </w:tbl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Аршановский сельсовет, 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Аршановского сельсовета Алтайского района Республики Хакасия </w:t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EB3" w:rsidRPr="0016404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2A1EB3" w:rsidRPr="00625865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6A6ED1" w:rsidRDefault="002A1EB3" w:rsidP="002A1E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Правила благоустройства, озеленения и содержания территории Аршановского сельсовета 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A1EB3" w:rsidRPr="006A6ED1" w:rsidRDefault="002A1EB3" w:rsidP="002A1EB3">
      <w:pPr>
        <w:pStyle w:val="1"/>
        <w:jc w:val="both"/>
      </w:pPr>
      <w:r>
        <w:rPr>
          <w:szCs w:val="26"/>
        </w:rPr>
        <w:t xml:space="preserve">2. </w:t>
      </w:r>
      <w:r w:rsidRPr="006A6ED1">
        <w:rPr>
          <w:szCs w:val="26"/>
        </w:rPr>
        <w:t xml:space="preserve">Решение </w:t>
      </w:r>
      <w:r w:rsidRPr="006A6ED1">
        <w:t xml:space="preserve">Совета депутатов </w:t>
      </w:r>
      <w:r w:rsidR="00D0290C">
        <w:t>Аршановского сельсовета</w:t>
      </w:r>
      <w:r w:rsidRPr="006A6ED1">
        <w:t xml:space="preserve"> </w:t>
      </w:r>
      <w:r w:rsidRPr="006A6ED1">
        <w:rPr>
          <w:szCs w:val="26"/>
        </w:rPr>
        <w:t xml:space="preserve">от </w:t>
      </w:r>
      <w:r w:rsidR="00D0290C">
        <w:rPr>
          <w:szCs w:val="26"/>
        </w:rPr>
        <w:t>30.09.2013</w:t>
      </w:r>
      <w:r w:rsidRPr="006A6ED1">
        <w:rPr>
          <w:szCs w:val="26"/>
        </w:rPr>
        <w:t xml:space="preserve">г. № </w:t>
      </w:r>
      <w:r w:rsidR="00D0290C">
        <w:rPr>
          <w:szCs w:val="26"/>
        </w:rPr>
        <w:t>36</w:t>
      </w:r>
      <w:r w:rsidRPr="006A6ED1">
        <w:rPr>
          <w:szCs w:val="26"/>
        </w:rPr>
        <w:t xml:space="preserve"> «</w:t>
      </w:r>
      <w:r w:rsidR="00D0290C" w:rsidRPr="004E5358">
        <w:rPr>
          <w:szCs w:val="26"/>
        </w:rPr>
        <w:t>Об утверждении Правил благоустройства, озеленения и содержания территории Аршановского сельсовета</w:t>
      </w:r>
      <w:r w:rsidR="004F34E7">
        <w:rPr>
          <w:szCs w:val="26"/>
        </w:rPr>
        <w:t>» считать утратившим</w:t>
      </w:r>
      <w:r w:rsidRPr="006A6ED1">
        <w:rPr>
          <w:szCs w:val="26"/>
        </w:rPr>
        <w:t xml:space="preserve"> силу.</w:t>
      </w:r>
    </w:p>
    <w:p w:rsidR="002A1EB3" w:rsidRDefault="002A1EB3" w:rsidP="002A1EB3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2A1EB3" w:rsidRPr="00625865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F34E7" w:rsidRPr="00E641DE" w:rsidRDefault="004F34E7" w:rsidP="004F34E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34E7" w:rsidRPr="007871BF" w:rsidRDefault="004F34E7" w:rsidP="004F34E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4F34E7" w:rsidRDefault="004F34E7" w:rsidP="004F34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4F34E7" w:rsidRDefault="004F34E7" w:rsidP="004F34E7"/>
    <w:p w:rsidR="002A1EB3" w:rsidRDefault="002A1EB3" w:rsidP="002A1EB3"/>
    <w:p w:rsidR="004F34E7" w:rsidRDefault="004F34E7" w:rsidP="002A1EB3"/>
    <w:p w:rsidR="004F34E7" w:rsidRDefault="004F34E7" w:rsidP="002A1EB3"/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Аршановского сельсовета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6F1ECE">
        <w:rPr>
          <w:rFonts w:ascii="Times New Roman" w:hAnsi="Times New Roman" w:cs="Times New Roman"/>
          <w:sz w:val="26"/>
          <w:szCs w:val="26"/>
        </w:rPr>
        <w:t>25.03.2015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6A6ED1">
        <w:rPr>
          <w:rFonts w:ascii="Times New Roman" w:hAnsi="Times New Roman" w:cs="Times New Roman"/>
          <w:sz w:val="26"/>
          <w:szCs w:val="26"/>
        </w:rPr>
        <w:t xml:space="preserve">№ </w:t>
      </w:r>
      <w:r w:rsidR="006F1ECE">
        <w:rPr>
          <w:rFonts w:ascii="Times New Roman" w:hAnsi="Times New Roman" w:cs="Times New Roman"/>
          <w:sz w:val="26"/>
          <w:szCs w:val="26"/>
        </w:rPr>
        <w:t>24</w:t>
      </w:r>
    </w:p>
    <w:p w:rsidR="002A1EB3" w:rsidRPr="006A6ED1" w:rsidRDefault="002A1EB3" w:rsidP="002A1EB3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D288C" w:rsidRDefault="007D288C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благоустройства, озеленения и содержания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группам населения по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2A1EB3" w:rsidRPr="004E5358" w:rsidRDefault="002A1EB3" w:rsidP="002A1E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lastRenderedPageBreak/>
        <w:t xml:space="preserve">Объекты нормирования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организуются места временного хранения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отходов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осуществляется их уборка и техническое обслуживание.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разделом</w:t>
        </w:r>
        <w:proofErr w:type="gramEnd"/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указанным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hyperlink r:id="rId9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>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Проезды должны выходить на второстепенные улицы и оборудоваться шлагбаумами или воротами.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эксплуатирующим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производится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не реже одного раза в год.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2.5.2. Физические и юридические лица, в собственности или в пользовании которых находятся земельные участки, обеспечивают содержание и сохранность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зеленых насаждений, находящихся на этих участках, а также на прилегающих территориях.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2.5.4. Лицам, указанным в </w:t>
      </w:r>
      <w:hyperlink r:id="rId10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сжигать листву и мусор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2.5.6. Запрещается самовольная вырубка деревьев и кустарников.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2A1EB3" w:rsidRPr="00C56320" w:rsidRDefault="002A1EB3" w:rsidP="00C5632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</w:t>
      </w:r>
      <w:r w:rsidR="00C56320" w:rsidRPr="00C56320">
        <w:rPr>
          <w:rFonts w:ascii="Times New Roman" w:eastAsiaTheme="minorEastAsia" w:hAnsi="Times New Roman" w:cs="Times New Roman"/>
          <w:sz w:val="26"/>
          <w:szCs w:val="26"/>
        </w:rPr>
        <w:t>Предоставление порубочного билета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после оплаты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Если указанные насаждения подлежат пересадке, выдача </w:t>
      </w:r>
      <w:r w:rsidR="00C56320" w:rsidRPr="00C56320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без уплаты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2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(за исключением автомобильных дорог общего пользования, мостов и иных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энергоснабжающей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E52B12" w:rsidRDefault="002A1EB3" w:rsidP="00E52B12">
      <w:pPr>
        <w:pStyle w:val="ConsPlusNormal"/>
        <w:ind w:firstLine="540"/>
        <w:jc w:val="both"/>
        <w:rPr>
          <w:rFonts w:eastAsiaTheme="minorEastAsia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</w:t>
      </w:r>
      <w:r w:rsidR="00E52B12" w:rsidRPr="005C30E6">
        <w:rPr>
          <w:rFonts w:ascii="Times New Roman" w:eastAsiaTheme="minorEastAsia" w:hAnsi="Times New Roman" w:cs="Times New Roman"/>
          <w:sz w:val="26"/>
          <w:szCs w:val="26"/>
        </w:rPr>
        <w:t>разрешения на осуществление земляных работ</w:t>
      </w:r>
      <w:r w:rsidRPr="005C30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выданного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2A1EB3" w:rsidRPr="004E5358" w:rsidRDefault="00795827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2.8.2.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FA77F7" w:rsidRPr="005C30E6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выдается администрацией  </w:t>
      </w:r>
      <w:r w:rsidR="002A1EB3">
        <w:rPr>
          <w:rFonts w:ascii="Times New Roman" w:hAnsi="Times New Roman" w:cs="Times New Roman"/>
          <w:sz w:val="26"/>
          <w:szCs w:val="26"/>
        </w:rPr>
        <w:t>Аршановского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2A1EB3"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условий производства работ, согласованных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выполнением Правил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2.8.11. В разрешении необходимо устанавливать сроки и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топооснове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работ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2.9.2. Запрещается передвижение сельскохозяйственных животных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2.9.3. Выпас сельскохозяйственных животных должен осуществляться на специально отведенных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утверждаемыми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админис</w:t>
      </w:r>
      <w:r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Pr="00AD6E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gramStart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исполнением Правил благоустройства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3.1. Физические и юридические лица обязаны соблюдать чистоту и порядок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4E5358">
        <w:rPr>
          <w:rFonts w:ascii="Times New Roman" w:hAnsi="Times New Roman" w:cs="Times New Roman"/>
          <w:color w:val="000000"/>
          <w:sz w:val="26"/>
          <w:szCs w:val="26"/>
        </w:rPr>
        <w:t>незаконными</w:t>
      </w:r>
      <w:proofErr w:type="gram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/>
    <w:p w:rsidR="00670393" w:rsidRDefault="00670393"/>
    <w:sectPr w:rsidR="00670393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B3"/>
    <w:rsid w:val="00143E61"/>
    <w:rsid w:val="002A1EB3"/>
    <w:rsid w:val="003F073A"/>
    <w:rsid w:val="00422F05"/>
    <w:rsid w:val="004734E4"/>
    <w:rsid w:val="004F34E7"/>
    <w:rsid w:val="005C30E6"/>
    <w:rsid w:val="00670393"/>
    <w:rsid w:val="006C61E8"/>
    <w:rsid w:val="006F1ECE"/>
    <w:rsid w:val="00753F9C"/>
    <w:rsid w:val="007602FC"/>
    <w:rsid w:val="00795827"/>
    <w:rsid w:val="007D288C"/>
    <w:rsid w:val="00877DC9"/>
    <w:rsid w:val="008B79B9"/>
    <w:rsid w:val="00AA6C4E"/>
    <w:rsid w:val="00AD43C4"/>
    <w:rsid w:val="00B3041C"/>
    <w:rsid w:val="00C06721"/>
    <w:rsid w:val="00C56320"/>
    <w:rsid w:val="00C83681"/>
    <w:rsid w:val="00D0290C"/>
    <w:rsid w:val="00DF30D1"/>
    <w:rsid w:val="00E11DD7"/>
    <w:rsid w:val="00E52B12"/>
    <w:rsid w:val="00E5754D"/>
    <w:rsid w:val="00F15658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A"/>
  </w:style>
  <w:style w:type="paragraph" w:styleId="1">
    <w:name w:val="heading 1"/>
    <w:basedOn w:val="a"/>
    <w:next w:val="a"/>
    <w:link w:val="10"/>
    <w:qFormat/>
    <w:rsid w:val="002A1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B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2A1EB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A1EB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A1EB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A1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A1E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A1EB3"/>
    <w:rPr>
      <w:color w:val="0000FF"/>
      <w:u w:val="single"/>
    </w:rPr>
  </w:style>
  <w:style w:type="table" w:styleId="a7">
    <w:name w:val="Table Grid"/>
    <w:basedOn w:val="a1"/>
    <w:uiPriority w:val="59"/>
    <w:rsid w:val="002A1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5903</Words>
  <Characters>33648</Characters>
  <Application>Microsoft Office Word</Application>
  <DocSecurity>0</DocSecurity>
  <Lines>280</Lines>
  <Paragraphs>78</Paragraphs>
  <ScaleCrop>false</ScaleCrop>
  <Company>МО Аршановский сельсовет</Company>
  <LinksUpToDate>false</LinksUpToDate>
  <CharactersWithSpaces>39473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35</cp:revision>
  <dcterms:created xsi:type="dcterms:W3CDTF">2015-03-24T03:50:00Z</dcterms:created>
  <dcterms:modified xsi:type="dcterms:W3CDTF">2015-03-25T02:38:00Z</dcterms:modified>
</cp:coreProperties>
</file>